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64C05" w14:textId="71B716C6" w:rsidR="008E6DFF" w:rsidRDefault="008E6DFF" w:rsidP="008E6DFF">
      <w:pPr>
        <w:spacing w:line="240" w:lineRule="auto"/>
        <w:rPr>
          <w:rFonts w:ascii="Arial" w:eastAsia="Arial" w:hAnsi="Arial" w:cs="Arial"/>
          <w:noProof/>
          <w:sz w:val="24"/>
          <w:szCs w:val="24"/>
        </w:rPr>
      </w:pPr>
      <w:r>
        <w:rPr>
          <w:rFonts w:ascii="Arial" w:eastAsia="Arial" w:hAnsi="Arial" w:cs="Arial"/>
          <w:noProof/>
          <w:sz w:val="24"/>
          <w:szCs w:val="24"/>
        </w:rPr>
        <w:drawing>
          <wp:inline distT="0" distB="0" distL="0" distR="0" wp14:anchorId="73DE3C81" wp14:editId="2FC4220A">
            <wp:extent cx="1343025" cy="952500"/>
            <wp:effectExtent l="0" t="0" r="9525" b="0"/>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43025" cy="952500"/>
                    </a:xfrm>
                    <a:prstGeom prst="rect">
                      <a:avLst/>
                    </a:prstGeom>
                  </pic:spPr>
                </pic:pic>
              </a:graphicData>
            </a:graphic>
          </wp:inline>
        </w:drawing>
      </w:r>
      <w:r>
        <w:rPr>
          <w:rFonts w:ascii="Arial" w:eastAsia="Arial" w:hAnsi="Arial" w:cs="Arial"/>
          <w:noProof/>
          <w:sz w:val="24"/>
          <w:szCs w:val="24"/>
        </w:rPr>
        <w:t xml:space="preserve">     </w:t>
      </w:r>
      <w:r>
        <w:rPr>
          <w:rFonts w:ascii="Arial" w:eastAsia="Arial" w:hAnsi="Arial" w:cs="Arial"/>
          <w:noProof/>
          <w:sz w:val="24"/>
          <w:szCs w:val="24"/>
        </w:rPr>
        <w:drawing>
          <wp:inline distT="0" distB="0" distL="0" distR="0" wp14:anchorId="125AB92B" wp14:editId="3D7E70CD">
            <wp:extent cx="762000" cy="1076325"/>
            <wp:effectExtent l="0" t="0" r="0" b="9525"/>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2000" cy="1076325"/>
                    </a:xfrm>
                    <a:prstGeom prst="rect">
                      <a:avLst/>
                    </a:prstGeom>
                  </pic:spPr>
                </pic:pic>
              </a:graphicData>
            </a:graphic>
          </wp:inline>
        </w:drawing>
      </w:r>
      <w:r>
        <w:rPr>
          <w:rFonts w:ascii="Arial" w:eastAsia="Arial" w:hAnsi="Arial" w:cs="Arial"/>
          <w:noProof/>
          <w:sz w:val="24"/>
          <w:szCs w:val="24"/>
        </w:rPr>
        <w:t xml:space="preserve">     </w:t>
      </w:r>
      <w:r>
        <w:rPr>
          <w:rFonts w:ascii="Arial" w:eastAsia="Arial" w:hAnsi="Arial" w:cs="Arial"/>
          <w:noProof/>
          <w:sz w:val="24"/>
          <w:szCs w:val="24"/>
        </w:rPr>
        <w:drawing>
          <wp:inline distT="0" distB="0" distL="0" distR="0" wp14:anchorId="36BA3B92" wp14:editId="218C1460">
            <wp:extent cx="914400" cy="1076325"/>
            <wp:effectExtent l="0" t="0" r="0" b="9525"/>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14400" cy="1076325"/>
                    </a:xfrm>
                    <a:prstGeom prst="rect">
                      <a:avLst/>
                    </a:prstGeom>
                  </pic:spPr>
                </pic:pic>
              </a:graphicData>
            </a:graphic>
          </wp:inline>
        </w:drawing>
      </w:r>
      <w:r w:rsidR="00FD4797">
        <w:rPr>
          <w:rFonts w:cstheme="minorHAnsi"/>
          <w:noProof/>
          <w:color w:val="000000"/>
        </w:rPr>
        <w:tab/>
      </w:r>
      <w:r w:rsidR="00FD4797">
        <w:rPr>
          <w:rFonts w:cstheme="minorHAnsi"/>
          <w:noProof/>
          <w:color w:val="000000"/>
        </w:rPr>
        <w:tab/>
      </w:r>
      <w:r w:rsidR="00FD4797">
        <w:rPr>
          <w:rFonts w:cstheme="minorHAnsi"/>
          <w:noProof/>
          <w:color w:val="000000"/>
        </w:rPr>
        <w:drawing>
          <wp:inline distT="0" distB="0" distL="0" distR="0" wp14:anchorId="446FAC0C" wp14:editId="0B282F50">
            <wp:extent cx="1531917" cy="830235"/>
            <wp:effectExtent l="0" t="0" r="0" b="8255"/>
            <wp:docPr id="16054791" name="Picture 160547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7468" cy="838663"/>
                    </a:xfrm>
                    <a:prstGeom prst="rect">
                      <a:avLst/>
                    </a:prstGeom>
                  </pic:spPr>
                </pic:pic>
              </a:graphicData>
            </a:graphic>
          </wp:inline>
        </w:drawing>
      </w:r>
    </w:p>
    <w:p w14:paraId="483E1F8D" w14:textId="77777777" w:rsidR="00EF551F" w:rsidRDefault="00EF551F" w:rsidP="008E6DFF">
      <w:pPr>
        <w:spacing w:line="240" w:lineRule="auto"/>
        <w:rPr>
          <w:rFonts w:ascii="Arial" w:eastAsia="Arial" w:hAnsi="Arial" w:cs="Arial"/>
          <w:sz w:val="24"/>
          <w:szCs w:val="24"/>
        </w:rPr>
      </w:pPr>
    </w:p>
    <w:p w14:paraId="464F2B8A" w14:textId="77777777" w:rsidR="008E6DFF" w:rsidRDefault="008E6DFF" w:rsidP="008E6DFF">
      <w:pPr>
        <w:pBdr>
          <w:top w:val="single" w:sz="18" w:space="0" w:color="000000"/>
          <w:left w:val="nil"/>
          <w:bottom w:val="single" w:sz="18" w:space="1" w:color="000000"/>
          <w:right w:val="nil"/>
          <w:between w:val="nil"/>
        </w:pBdr>
        <w:tabs>
          <w:tab w:val="center" w:pos="4513"/>
          <w:tab w:val="right" w:pos="9026"/>
        </w:tabs>
        <w:spacing w:line="240" w:lineRule="auto"/>
        <w:rPr>
          <w:rFonts w:ascii="Helvetica Neue" w:eastAsia="Helvetica Neue" w:hAnsi="Helvetica Neue" w:cs="Helvetica Neue"/>
          <w:color w:val="000000"/>
        </w:rPr>
      </w:pPr>
      <w:r>
        <w:rPr>
          <w:rFonts w:ascii="Helvetica Neue" w:eastAsia="Helvetica Neue" w:hAnsi="Helvetica Neue" w:cs="Helvetica Neue"/>
          <w:color w:val="000000"/>
        </w:rPr>
        <w:t>Media Release</w:t>
      </w:r>
    </w:p>
    <w:p w14:paraId="66463129" w14:textId="77777777" w:rsidR="008E6DFF" w:rsidRDefault="008E6DFF" w:rsidP="008E6DFF">
      <w:pPr>
        <w:pBdr>
          <w:top w:val="nil"/>
          <w:left w:val="nil"/>
          <w:bottom w:val="nil"/>
          <w:right w:val="nil"/>
          <w:between w:val="nil"/>
        </w:pBdr>
        <w:tabs>
          <w:tab w:val="center" w:pos="4513"/>
          <w:tab w:val="right" w:pos="9026"/>
        </w:tabs>
        <w:spacing w:line="240" w:lineRule="auto"/>
        <w:rPr>
          <w:rFonts w:ascii="Helvetica Neue" w:eastAsia="Helvetica Neue" w:hAnsi="Helvetica Neue" w:cs="Helvetica Neue"/>
          <w:color w:val="000000"/>
        </w:rPr>
      </w:pPr>
    </w:p>
    <w:p w14:paraId="25FE16AC" w14:textId="4593C55E" w:rsidR="00812B7A" w:rsidRDefault="008E6DFF" w:rsidP="001124F3">
      <w:pPr>
        <w:spacing w:line="240" w:lineRule="auto"/>
        <w:jc w:val="both"/>
        <w:rPr>
          <w:rFonts w:cstheme="minorHAnsi"/>
        </w:rPr>
      </w:pPr>
      <w:r>
        <w:rPr>
          <w:rFonts w:ascii="Helvetica Neue" w:eastAsia="Helvetica Neue" w:hAnsi="Helvetica Neue" w:cs="Helvetica Neue"/>
          <w:color w:val="000000"/>
        </w:rPr>
        <w:t xml:space="preserve">FOR IMMEDIATE RELEASE </w:t>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t xml:space="preserve">   </w:t>
      </w:r>
      <w:r w:rsidR="001124F3">
        <w:rPr>
          <w:rFonts w:ascii="Helvetica Neue" w:eastAsia="Helvetica Neue" w:hAnsi="Helvetica Neue" w:cs="Helvetica Neue"/>
          <w:color w:val="000000"/>
        </w:rPr>
        <w:tab/>
      </w:r>
      <w:r w:rsidR="005B2FE1">
        <w:rPr>
          <w:rFonts w:ascii="Helvetica Neue" w:eastAsia="Helvetica Neue" w:hAnsi="Helvetica Neue" w:cs="Helvetica Neue"/>
          <w:color w:val="000000"/>
        </w:rPr>
        <w:t>1 May</w:t>
      </w:r>
      <w:r w:rsidR="001124F3">
        <w:rPr>
          <w:rFonts w:ascii="Helvetica Neue" w:eastAsia="Helvetica Neue" w:hAnsi="Helvetica Neue" w:cs="Helvetica Neue"/>
          <w:color w:val="000000"/>
        </w:rPr>
        <w:t xml:space="preserve"> </w:t>
      </w:r>
      <w:r w:rsidR="001124F3" w:rsidRPr="006476D0">
        <w:rPr>
          <w:rFonts w:ascii="Helvetica Neue" w:eastAsia="Helvetica Neue" w:hAnsi="Helvetica Neue" w:cs="Helvetica Neue"/>
          <w:color w:val="000000"/>
        </w:rPr>
        <w:t>202</w:t>
      </w:r>
      <w:r w:rsidR="001124F3">
        <w:rPr>
          <w:rFonts w:ascii="Helvetica Neue" w:eastAsia="Helvetica Neue" w:hAnsi="Helvetica Neue" w:cs="Helvetica Neue"/>
          <w:color w:val="000000"/>
        </w:rPr>
        <w:t>4</w:t>
      </w:r>
    </w:p>
    <w:p w14:paraId="157E1CB1" w14:textId="77777777" w:rsidR="004825D3" w:rsidRDefault="004825D3" w:rsidP="001124F3">
      <w:pPr>
        <w:spacing w:after="0"/>
        <w:jc w:val="center"/>
        <w:rPr>
          <w:b/>
          <w:bCs/>
        </w:rPr>
      </w:pPr>
    </w:p>
    <w:p w14:paraId="6BBA6A08" w14:textId="0AC3D2E4" w:rsidR="001124F3" w:rsidRPr="001124F3" w:rsidRDefault="001124F3" w:rsidP="001124F3">
      <w:pPr>
        <w:spacing w:after="0"/>
        <w:jc w:val="center"/>
        <w:rPr>
          <w:b/>
          <w:bCs/>
        </w:rPr>
      </w:pPr>
      <w:r w:rsidRPr="001124F3">
        <w:rPr>
          <w:b/>
          <w:bCs/>
        </w:rPr>
        <w:t>CAIRNS MARITIME JOBS &amp; CAREERS EXPO 2024</w:t>
      </w:r>
    </w:p>
    <w:p w14:paraId="6982AD04" w14:textId="77777777" w:rsidR="001124F3" w:rsidRPr="001124F3" w:rsidRDefault="001124F3" w:rsidP="001124F3">
      <w:pPr>
        <w:spacing w:after="0"/>
        <w:jc w:val="center"/>
        <w:rPr>
          <w:b/>
          <w:bCs/>
        </w:rPr>
      </w:pPr>
      <w:r w:rsidRPr="001124F3">
        <w:rPr>
          <w:b/>
          <w:bCs/>
        </w:rPr>
        <w:t xml:space="preserve">SHOWCASING LOCAL JOBS AND GLOBAL OPPORTUNITIES </w:t>
      </w:r>
    </w:p>
    <w:p w14:paraId="1F6F68ED" w14:textId="77777777" w:rsidR="001B1482" w:rsidRPr="001B1482" w:rsidRDefault="001B1482" w:rsidP="001B1482">
      <w:pPr>
        <w:spacing w:after="0"/>
        <w:jc w:val="center"/>
        <w:rPr>
          <w:b/>
          <w:bCs/>
        </w:rPr>
      </w:pPr>
    </w:p>
    <w:p w14:paraId="28A37B1A" w14:textId="77777777" w:rsidR="00FD4797" w:rsidRDefault="00FD4797" w:rsidP="004825D3">
      <w:pPr>
        <w:spacing w:line="360" w:lineRule="auto"/>
        <w:rPr>
          <w:rFonts w:cstheme="minorHAnsi"/>
        </w:rPr>
      </w:pPr>
      <w:r w:rsidRPr="004825D3">
        <w:rPr>
          <w:rFonts w:cstheme="minorHAnsi"/>
        </w:rPr>
        <w:t>Hosted by the Australian International Marine Export Group at the Cairns Cruising Yacht Squadron</w:t>
      </w:r>
    </w:p>
    <w:p w14:paraId="4A308985" w14:textId="32E287AD" w:rsidR="00FD4797" w:rsidRPr="004825D3" w:rsidRDefault="00FD4797" w:rsidP="004825D3">
      <w:pPr>
        <w:spacing w:line="360" w:lineRule="auto"/>
        <w:rPr>
          <w:rFonts w:cstheme="minorHAnsi"/>
        </w:rPr>
      </w:pPr>
      <w:r w:rsidRPr="004825D3">
        <w:rPr>
          <w:rFonts w:cstheme="minorHAnsi"/>
          <w:b/>
          <w:bCs/>
        </w:rPr>
        <w:t>Cairns, QLD</w:t>
      </w:r>
      <w:r w:rsidRPr="004825D3">
        <w:rPr>
          <w:rFonts w:cstheme="minorHAnsi"/>
        </w:rPr>
        <w:t xml:space="preserve"> – The Portsmith Marine Precinct </w:t>
      </w:r>
      <w:r w:rsidR="00C21224">
        <w:rPr>
          <w:rFonts w:cstheme="minorHAnsi"/>
        </w:rPr>
        <w:t xml:space="preserve">will </w:t>
      </w:r>
      <w:r w:rsidRPr="004825D3">
        <w:rPr>
          <w:rFonts w:cstheme="minorHAnsi"/>
        </w:rPr>
        <w:t>come</w:t>
      </w:r>
      <w:r w:rsidR="00C21224">
        <w:rPr>
          <w:rFonts w:cstheme="minorHAnsi"/>
        </w:rPr>
        <w:t xml:space="preserve"> </w:t>
      </w:r>
      <w:r w:rsidR="00C21224" w:rsidRPr="004825D3">
        <w:rPr>
          <w:rFonts w:cstheme="minorHAnsi"/>
        </w:rPr>
        <w:t>alive as</w:t>
      </w:r>
      <w:r w:rsidRPr="004825D3">
        <w:rPr>
          <w:rFonts w:cstheme="minorHAnsi"/>
        </w:rPr>
        <w:t xml:space="preserve"> The Australian International Marine Export Group (AIMEX) and Marine Jobs proudly present the Cairns Maritime Jobs &amp; Careers Expo 2024. This free to attend event stands as a pivotal platform for showcasing the expansive range of career opportunities within the maritime sector </w:t>
      </w:r>
      <w:r w:rsidR="009A76BF">
        <w:rPr>
          <w:rFonts w:cstheme="minorHAnsi"/>
        </w:rPr>
        <w:t xml:space="preserve">and </w:t>
      </w:r>
      <w:r w:rsidRPr="004825D3">
        <w:rPr>
          <w:rFonts w:cstheme="minorHAnsi"/>
        </w:rPr>
        <w:t>will take on Saturday, 8 June 2024, from 9:00</w:t>
      </w:r>
      <w:r w:rsidR="009A76BF">
        <w:rPr>
          <w:rFonts w:cstheme="minorHAnsi"/>
        </w:rPr>
        <w:t>am</w:t>
      </w:r>
      <w:r w:rsidRPr="004825D3">
        <w:rPr>
          <w:rFonts w:cstheme="minorHAnsi"/>
        </w:rPr>
        <w:t xml:space="preserve"> to 2:00</w:t>
      </w:r>
      <w:r w:rsidR="009A76BF">
        <w:rPr>
          <w:rFonts w:cstheme="minorHAnsi"/>
        </w:rPr>
        <w:t>pm</w:t>
      </w:r>
      <w:r w:rsidRPr="004825D3">
        <w:rPr>
          <w:rFonts w:cstheme="minorHAnsi"/>
        </w:rPr>
        <w:t xml:space="preserve"> at the Cairns Cruising Yacht Squadron.</w:t>
      </w:r>
    </w:p>
    <w:p w14:paraId="221F6FDB" w14:textId="2810E22D" w:rsidR="00FD4797" w:rsidRPr="004825D3" w:rsidRDefault="00FD4797" w:rsidP="004825D3">
      <w:pPr>
        <w:spacing w:line="360" w:lineRule="auto"/>
        <w:rPr>
          <w:rFonts w:cstheme="minorHAnsi"/>
        </w:rPr>
      </w:pPr>
      <w:r w:rsidRPr="004825D3">
        <w:rPr>
          <w:rFonts w:cstheme="minorHAnsi"/>
        </w:rPr>
        <w:t xml:space="preserve">This year’s expo is enhanced by exclusive on-water experiences and industry tours, providing attendees with an in-depth look at the maritime industry’s vibrant scope. Notable activities include tours provided by Shoreline and Mandingalbay Authentic Indigenous Tours </w:t>
      </w:r>
      <w:r w:rsidR="00A94274">
        <w:rPr>
          <w:rFonts w:cstheme="minorHAnsi"/>
        </w:rPr>
        <w:t xml:space="preserve">which </w:t>
      </w:r>
      <w:r w:rsidRPr="004825D3">
        <w:rPr>
          <w:rFonts w:cstheme="minorHAnsi"/>
        </w:rPr>
        <w:t xml:space="preserve">will embark from the Cairns </w:t>
      </w:r>
      <w:r w:rsidR="00A94274" w:rsidRPr="004825D3">
        <w:rPr>
          <w:rFonts w:cstheme="minorHAnsi"/>
        </w:rPr>
        <w:t>Cruising</w:t>
      </w:r>
      <w:r w:rsidRPr="004825D3">
        <w:rPr>
          <w:rFonts w:cstheme="minorHAnsi"/>
        </w:rPr>
        <w:t xml:space="preserve"> Yacht Squadron </w:t>
      </w:r>
      <w:r w:rsidR="00C21224" w:rsidRPr="00566007">
        <w:rPr>
          <w:rFonts w:cstheme="minorHAnsi"/>
        </w:rPr>
        <w:t xml:space="preserve">Marina </w:t>
      </w:r>
      <w:r w:rsidR="00C21224" w:rsidRPr="004825D3">
        <w:rPr>
          <w:rFonts w:cstheme="minorHAnsi"/>
        </w:rPr>
        <w:t>and</w:t>
      </w:r>
      <w:r w:rsidRPr="004825D3">
        <w:rPr>
          <w:rFonts w:cstheme="minorHAnsi"/>
        </w:rPr>
        <w:t xml:space="preserve"> take</w:t>
      </w:r>
      <w:r w:rsidR="00A94274">
        <w:rPr>
          <w:rFonts w:cstheme="minorHAnsi"/>
        </w:rPr>
        <w:t xml:space="preserve"> attendees </w:t>
      </w:r>
      <w:r w:rsidRPr="004825D3">
        <w:rPr>
          <w:rFonts w:cstheme="minorHAnsi"/>
        </w:rPr>
        <w:t xml:space="preserve">around Admiralty Island and into Trinity Inlet. </w:t>
      </w:r>
      <w:r w:rsidR="00A94274">
        <w:rPr>
          <w:rFonts w:cstheme="minorHAnsi"/>
        </w:rPr>
        <w:t xml:space="preserve">In addition, </w:t>
      </w:r>
      <w:r w:rsidR="00C21224" w:rsidRPr="004825D3">
        <w:rPr>
          <w:rFonts w:cstheme="minorHAnsi"/>
        </w:rPr>
        <w:t>international</w:t>
      </w:r>
      <w:r w:rsidRPr="004825D3">
        <w:rPr>
          <w:rFonts w:cstheme="minorHAnsi"/>
        </w:rPr>
        <w:t xml:space="preserve"> shipping company Svitzer will provide a unique chance for direct conversations with their engineers as tours above and below deck take place on a range of vessels. </w:t>
      </w:r>
    </w:p>
    <w:p w14:paraId="1254A520" w14:textId="77777777" w:rsidR="00FD4797" w:rsidRPr="004825D3" w:rsidRDefault="00FD4797" w:rsidP="004825D3">
      <w:pPr>
        <w:spacing w:line="360" w:lineRule="auto"/>
        <w:rPr>
          <w:rFonts w:cstheme="minorHAnsi"/>
        </w:rPr>
      </w:pPr>
      <w:r w:rsidRPr="004825D3">
        <w:rPr>
          <w:rFonts w:cstheme="minorHAnsi"/>
        </w:rPr>
        <w:t>These experiences, along with industry tours offered by our location partners such as Norship, Austal, Seaswift, North Marine, Tropical Reef Shipyard and the TAFE Queensland - Great Barrier Reef International Marine College, aim to immerse participants in the real-world experiences of the maritime industry.</w:t>
      </w:r>
    </w:p>
    <w:p w14:paraId="544F88AD" w14:textId="77777777" w:rsidR="00FD4797" w:rsidRPr="004825D3" w:rsidRDefault="00FD4797" w:rsidP="004825D3">
      <w:pPr>
        <w:spacing w:line="360" w:lineRule="auto"/>
        <w:rPr>
          <w:rFonts w:cstheme="minorHAnsi"/>
        </w:rPr>
      </w:pPr>
      <w:r w:rsidRPr="004825D3">
        <w:rPr>
          <w:rFonts w:cstheme="minorHAnsi"/>
        </w:rPr>
        <w:t>“We are thrilled to host the Cairns Maritime Jobs &amp; Careers Expo and provide industry with the opportunity to showcase the exciting career opportunities available in the maritime industry,” said David Good, CEO of AIMEX. “We hope to inspire and educate the next generation of skilled maritime workers to support and grow the industry.”</w:t>
      </w:r>
    </w:p>
    <w:p w14:paraId="1D946F6E" w14:textId="24D6495A" w:rsidR="00FD4797" w:rsidRPr="004825D3" w:rsidRDefault="00FD4797" w:rsidP="004825D3">
      <w:pPr>
        <w:spacing w:line="360" w:lineRule="auto"/>
        <w:rPr>
          <w:rFonts w:cstheme="minorHAnsi"/>
        </w:rPr>
      </w:pPr>
      <w:r w:rsidRPr="004825D3">
        <w:rPr>
          <w:rFonts w:cstheme="minorHAnsi"/>
        </w:rPr>
        <w:lastRenderedPageBreak/>
        <w:t xml:space="preserve">Delivered by industry leaders and experts, the event will also feature focused panel discussions and presentations covering topics such as </w:t>
      </w:r>
      <w:bookmarkStart w:id="0" w:name="_Hlk164336018"/>
      <w:r w:rsidRPr="004825D3">
        <w:rPr>
          <w:rFonts w:cstheme="minorHAnsi"/>
        </w:rPr>
        <w:t xml:space="preserve">the tertiary level engineering roles required for the </w:t>
      </w:r>
      <w:r w:rsidR="00B16957" w:rsidRPr="004825D3">
        <w:rPr>
          <w:rFonts w:cstheme="minorHAnsi"/>
        </w:rPr>
        <w:t>region’s</w:t>
      </w:r>
      <w:r w:rsidRPr="004825D3">
        <w:rPr>
          <w:rFonts w:cstheme="minorHAnsi"/>
        </w:rPr>
        <w:t xml:space="preserve"> future workforce, entry level positions and pathways, trade apprenticeships, women in maritime, defence industry pathways, superyacht opportunities, and the immediate employment needs for our tourism sector.</w:t>
      </w:r>
    </w:p>
    <w:bookmarkEnd w:id="0"/>
    <w:p w14:paraId="699D3AF4" w14:textId="77777777" w:rsidR="00FD4797" w:rsidRPr="004825D3" w:rsidRDefault="00FD4797" w:rsidP="00FD4797">
      <w:pPr>
        <w:spacing w:line="360" w:lineRule="auto"/>
        <w:rPr>
          <w:rFonts w:cstheme="minorHAnsi"/>
        </w:rPr>
      </w:pPr>
      <w:r w:rsidRPr="004825D3">
        <w:rPr>
          <w:rFonts w:cstheme="minorHAnsi"/>
        </w:rPr>
        <w:t xml:space="preserve">Central to the expo, an interactive jobs board will directly connect job seekers with vacancies, highlighting the variety of roles available within the industry, from operational and technical positions to careers in diving. </w:t>
      </w:r>
    </w:p>
    <w:p w14:paraId="1AC24D73" w14:textId="3257D332" w:rsidR="00FD4797" w:rsidRPr="004825D3" w:rsidRDefault="00FD4797" w:rsidP="00FD4797">
      <w:pPr>
        <w:spacing w:line="360" w:lineRule="auto"/>
        <w:rPr>
          <w:rFonts w:cstheme="minorHAnsi"/>
        </w:rPr>
      </w:pPr>
      <w:r w:rsidRPr="004825D3">
        <w:rPr>
          <w:rFonts w:cstheme="minorHAnsi"/>
        </w:rPr>
        <w:t>Generously supported by our sponsors and partners, which include Jobs Queensland, Workforce Australia – Local Jobs Committee, Regional Jobs Committee, Department of Employment, Small Business and Training, Cairns Manufacturing Hub, TAFE Queensland, Department of State Development and Infrastructure, Shoreline,  universities and training organisations, the Cairns Maritime Jobs &amp; Careers Expo 2024 facilitates valuable networking opportunities and insights into the maritime industry’s significant economic contributions.</w:t>
      </w:r>
    </w:p>
    <w:p w14:paraId="50A6A277" w14:textId="77777777" w:rsidR="00FD4797" w:rsidRPr="004825D3" w:rsidRDefault="00FD4797" w:rsidP="00FD4797">
      <w:pPr>
        <w:spacing w:line="360" w:lineRule="auto"/>
        <w:rPr>
          <w:rFonts w:cstheme="minorHAnsi"/>
        </w:rPr>
      </w:pPr>
      <w:r w:rsidRPr="004825D3">
        <w:rPr>
          <w:rFonts w:cstheme="minorHAnsi"/>
        </w:rPr>
        <w:t>We extend an invitation to job seekers, high school students, transitioning Defence Personnel, university students, and those contemplating a career shift, to explore the myriad of possibilities the marine and maritime industry has to offer.</w:t>
      </w:r>
    </w:p>
    <w:p w14:paraId="23B37D4F" w14:textId="77777777" w:rsidR="00FD4797" w:rsidRPr="004825D3" w:rsidRDefault="00FD4797" w:rsidP="00FD4797">
      <w:pPr>
        <w:spacing w:line="360" w:lineRule="auto"/>
        <w:rPr>
          <w:rFonts w:cstheme="minorHAnsi"/>
        </w:rPr>
      </w:pPr>
      <w:r w:rsidRPr="004825D3">
        <w:rPr>
          <w:rFonts w:cstheme="minorHAnsi"/>
        </w:rPr>
        <w:t>Event Details:</w:t>
      </w:r>
    </w:p>
    <w:p w14:paraId="37DAFD84" w14:textId="77777777" w:rsidR="00FD4797" w:rsidRPr="004825D3" w:rsidRDefault="00FD4797" w:rsidP="004825D3">
      <w:pPr>
        <w:pStyle w:val="ListParagraph"/>
        <w:numPr>
          <w:ilvl w:val="0"/>
          <w:numId w:val="2"/>
        </w:numPr>
        <w:spacing w:line="360" w:lineRule="auto"/>
        <w:rPr>
          <w:rFonts w:cstheme="minorHAnsi"/>
        </w:rPr>
      </w:pPr>
      <w:r w:rsidRPr="004825D3">
        <w:rPr>
          <w:rFonts w:cstheme="minorHAnsi"/>
        </w:rPr>
        <w:t>Date: Saturday, 8 June 2024</w:t>
      </w:r>
    </w:p>
    <w:p w14:paraId="673C852C" w14:textId="77777777" w:rsidR="00FD4797" w:rsidRPr="004825D3" w:rsidRDefault="00FD4797" w:rsidP="004825D3">
      <w:pPr>
        <w:pStyle w:val="ListParagraph"/>
        <w:numPr>
          <w:ilvl w:val="0"/>
          <w:numId w:val="2"/>
        </w:numPr>
        <w:spacing w:line="360" w:lineRule="auto"/>
        <w:rPr>
          <w:rFonts w:cstheme="minorHAnsi"/>
        </w:rPr>
      </w:pPr>
      <w:r w:rsidRPr="004825D3">
        <w:rPr>
          <w:rFonts w:cstheme="minorHAnsi"/>
        </w:rPr>
        <w:t>Time: 9:00 AM to 2:00 PM</w:t>
      </w:r>
    </w:p>
    <w:p w14:paraId="17CDC91F" w14:textId="77777777" w:rsidR="00FD4797" w:rsidRPr="004825D3" w:rsidRDefault="00FD4797" w:rsidP="004825D3">
      <w:pPr>
        <w:pStyle w:val="ListParagraph"/>
        <w:numPr>
          <w:ilvl w:val="0"/>
          <w:numId w:val="2"/>
        </w:numPr>
        <w:spacing w:line="360" w:lineRule="auto"/>
        <w:rPr>
          <w:rFonts w:cstheme="minorHAnsi"/>
        </w:rPr>
      </w:pPr>
      <w:r w:rsidRPr="004825D3">
        <w:rPr>
          <w:rFonts w:cstheme="minorHAnsi"/>
        </w:rPr>
        <w:t>Location: Cairns Cruising Yacht Squadron</w:t>
      </w:r>
    </w:p>
    <w:p w14:paraId="4B3B8EDE" w14:textId="3042CCAA" w:rsidR="00D84515" w:rsidRDefault="00C9416A" w:rsidP="00FD4797">
      <w:pPr>
        <w:spacing w:line="360" w:lineRule="auto"/>
        <w:rPr>
          <w:rFonts w:cstheme="minorHAnsi"/>
        </w:rPr>
      </w:pPr>
      <w:r w:rsidRPr="00C9416A">
        <w:rPr>
          <w:rFonts w:cstheme="minorHAnsi"/>
        </w:rPr>
        <w:t>This event free and open to the public</w:t>
      </w:r>
      <w:r>
        <w:rPr>
          <w:rFonts w:cstheme="minorHAnsi"/>
        </w:rPr>
        <w:t xml:space="preserve"> - </w:t>
      </w:r>
      <w:r w:rsidR="00FD4797" w:rsidRPr="004825D3">
        <w:rPr>
          <w:rFonts w:cstheme="minorHAnsi"/>
        </w:rPr>
        <w:t xml:space="preserve">Take this chance to reshape your understanding of what a career within the marine and maritime industry looks like by attending the Cairns Maritime Jobs &amp; Careers Expo 2024. </w:t>
      </w:r>
    </w:p>
    <w:p w14:paraId="64A07B15" w14:textId="2972243E" w:rsidR="00A91641" w:rsidRPr="00FD123C" w:rsidRDefault="0067184F" w:rsidP="00FD4797">
      <w:pPr>
        <w:spacing w:line="360" w:lineRule="auto"/>
        <w:rPr>
          <w:rFonts w:cstheme="minorHAnsi"/>
          <w:color w:val="FF0000"/>
        </w:rPr>
      </w:pPr>
      <w:r>
        <w:rPr>
          <w:rFonts w:cstheme="minorHAnsi"/>
        </w:rPr>
        <w:t xml:space="preserve">Explore event information </w:t>
      </w:r>
      <w:hyperlink r:id="rId14" w:history="1">
        <w:r w:rsidRPr="00782B80">
          <w:rPr>
            <w:rStyle w:val="Hyperlink"/>
            <w:rFonts w:cstheme="minorHAnsi"/>
          </w:rPr>
          <w:t xml:space="preserve">here </w:t>
        </w:r>
      </w:hyperlink>
      <w:r w:rsidR="00FD4797" w:rsidRPr="004825D3">
        <w:rPr>
          <w:rFonts w:cstheme="minorHAnsi"/>
        </w:rPr>
        <w:t xml:space="preserve"> </w:t>
      </w:r>
    </w:p>
    <w:p w14:paraId="1159ECF5" w14:textId="6175A32E" w:rsidR="00FD4797" w:rsidRDefault="00FD4797" w:rsidP="00FD4797">
      <w:pPr>
        <w:spacing w:line="360" w:lineRule="auto"/>
        <w:rPr>
          <w:rFonts w:cstheme="minorHAnsi"/>
          <w:sz w:val="24"/>
          <w:szCs w:val="24"/>
        </w:rPr>
      </w:pPr>
      <w:r w:rsidRPr="004825D3">
        <w:rPr>
          <w:rFonts w:cstheme="minorHAnsi"/>
        </w:rPr>
        <w:t>Attendees are encouraged to register online to secure their place</w:t>
      </w:r>
      <w:r w:rsidR="00D84515">
        <w:rPr>
          <w:rFonts w:cstheme="minorHAnsi"/>
        </w:rPr>
        <w:t xml:space="preserve"> </w:t>
      </w:r>
      <w:hyperlink r:id="rId15" w:history="1">
        <w:r w:rsidR="00D84515" w:rsidRPr="00D84515">
          <w:rPr>
            <w:rStyle w:val="Hyperlink"/>
            <w:rFonts w:cstheme="minorHAnsi"/>
          </w:rPr>
          <w:t>here</w:t>
        </w:r>
      </w:hyperlink>
    </w:p>
    <w:p w14:paraId="684398EE" w14:textId="3DBA188E" w:rsidR="00FD123C" w:rsidRPr="00FD123C" w:rsidRDefault="00FD123C" w:rsidP="00FD4797">
      <w:pPr>
        <w:spacing w:line="360" w:lineRule="auto"/>
        <w:rPr>
          <w:rFonts w:cstheme="minorHAnsi"/>
        </w:rPr>
      </w:pPr>
      <w:r w:rsidRPr="00FD123C">
        <w:rPr>
          <w:rFonts w:cstheme="minorHAnsi"/>
        </w:rPr>
        <w:t>Businesses are encouraged to register their EOI</w:t>
      </w:r>
      <w:r w:rsidR="000F4620">
        <w:rPr>
          <w:rFonts w:cstheme="minorHAnsi"/>
        </w:rPr>
        <w:t xml:space="preserve"> online</w:t>
      </w:r>
      <w:r w:rsidRPr="00FD123C">
        <w:rPr>
          <w:rFonts w:cstheme="minorHAnsi"/>
        </w:rPr>
        <w:t xml:space="preserve"> </w:t>
      </w:r>
      <w:hyperlink r:id="rId16" w:history="1">
        <w:r w:rsidRPr="001371DE">
          <w:rPr>
            <w:rStyle w:val="Hyperlink"/>
            <w:rFonts w:cstheme="minorHAnsi"/>
          </w:rPr>
          <w:t>here</w:t>
        </w:r>
      </w:hyperlink>
    </w:p>
    <w:p w14:paraId="6BA48BD3" w14:textId="1E5ED502" w:rsidR="00FD4797" w:rsidRPr="006614E4" w:rsidRDefault="00145946" w:rsidP="00FD4797">
      <w:pPr>
        <w:spacing w:line="360" w:lineRule="auto"/>
        <w:jc w:val="center"/>
        <w:rPr>
          <w:rFonts w:cstheme="minorHAnsi"/>
          <w:b/>
          <w:bCs/>
          <w:lang w:val="en-US"/>
        </w:rPr>
      </w:pPr>
      <w:r>
        <w:rPr>
          <w:rFonts w:cstheme="minorHAnsi"/>
          <w:b/>
          <w:bCs/>
          <w:lang w:val="en-US"/>
        </w:rPr>
        <w:t>&lt;</w:t>
      </w:r>
      <w:r w:rsidR="00FD4797" w:rsidRPr="006614E4">
        <w:rPr>
          <w:rFonts w:cstheme="minorHAnsi"/>
          <w:b/>
          <w:bCs/>
          <w:lang w:val="en-US"/>
        </w:rPr>
        <w:t>Ends</w:t>
      </w:r>
      <w:r>
        <w:rPr>
          <w:rFonts w:cstheme="minorHAnsi"/>
          <w:b/>
          <w:bCs/>
          <w:lang w:val="en-US"/>
        </w:rPr>
        <w:t>&gt;</w:t>
      </w:r>
    </w:p>
    <w:p w14:paraId="49AABA24" w14:textId="77777777" w:rsidR="00FD4797" w:rsidRDefault="00FD4797" w:rsidP="00FD4797">
      <w:pPr>
        <w:spacing w:line="240" w:lineRule="auto"/>
        <w:rPr>
          <w:rFonts w:cstheme="minorHAnsi"/>
          <w:lang w:val="en-US"/>
        </w:rPr>
      </w:pPr>
    </w:p>
    <w:p w14:paraId="35B3D5A3" w14:textId="5C93DF4E" w:rsidR="00FD4797" w:rsidRDefault="00220E9C" w:rsidP="00FD4797">
      <w:pPr>
        <w:spacing w:line="240" w:lineRule="auto"/>
        <w:rPr>
          <w:rFonts w:cstheme="minorHAnsi"/>
          <w:lang w:val="en-US"/>
        </w:rPr>
      </w:pPr>
      <w:r>
        <w:rPr>
          <w:rFonts w:cstheme="minorHAnsi"/>
          <w:lang w:val="en-US"/>
        </w:rPr>
        <w:t xml:space="preserve">Explore full image library </w:t>
      </w:r>
      <w:hyperlink r:id="rId17" w:history="1">
        <w:r w:rsidRPr="00220E9C">
          <w:rPr>
            <w:rStyle w:val="Hyperlink"/>
            <w:rFonts w:cstheme="minorHAnsi"/>
            <w:lang w:val="en-US"/>
          </w:rPr>
          <w:t>here</w:t>
        </w:r>
      </w:hyperlink>
    </w:p>
    <w:tbl>
      <w:tblPr>
        <w:tblStyle w:val="TableGrid"/>
        <w:tblW w:w="0" w:type="auto"/>
        <w:tblLook w:val="04A0" w:firstRow="1" w:lastRow="0" w:firstColumn="1" w:lastColumn="0" w:noHBand="0" w:noVBand="1"/>
      </w:tblPr>
      <w:tblGrid>
        <w:gridCol w:w="5173"/>
        <w:gridCol w:w="4150"/>
      </w:tblGrid>
      <w:tr w:rsidR="00FD4797" w14:paraId="508463D7" w14:textId="77777777" w:rsidTr="00E84845">
        <w:trPr>
          <w:trHeight w:val="1979"/>
        </w:trPr>
        <w:tc>
          <w:tcPr>
            <w:tcW w:w="5173" w:type="dxa"/>
          </w:tcPr>
          <w:p w14:paraId="0825C5A4" w14:textId="77777777" w:rsidR="00220E9C" w:rsidRDefault="00220E9C" w:rsidP="00660C79">
            <w:pPr>
              <w:jc w:val="center"/>
              <w:rPr>
                <w:rFonts w:asciiTheme="minorHAnsi" w:hAnsiTheme="minorHAnsi" w:cstheme="minorHAnsi"/>
                <w:lang w:val="en-US"/>
              </w:rPr>
            </w:pPr>
          </w:p>
          <w:p w14:paraId="0DA56BCE" w14:textId="381B3DFC" w:rsidR="00FD4797" w:rsidRDefault="00FD4797" w:rsidP="00660C79">
            <w:pPr>
              <w:jc w:val="center"/>
              <w:rPr>
                <w:rFonts w:asciiTheme="minorHAnsi" w:hAnsiTheme="minorHAnsi" w:cstheme="minorHAnsi"/>
                <w:lang w:val="en-US"/>
              </w:rPr>
            </w:pPr>
            <w:r>
              <w:rPr>
                <w:noProof/>
              </w:rPr>
              <w:drawing>
                <wp:inline distT="0" distB="0" distL="0" distR="0" wp14:anchorId="06BEF0AE" wp14:editId="126D5DB2">
                  <wp:extent cx="2647950" cy="1872941"/>
                  <wp:effectExtent l="0" t="0" r="0" b="0"/>
                  <wp:docPr id="115278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0986" cy="1882162"/>
                          </a:xfrm>
                          <a:prstGeom prst="rect">
                            <a:avLst/>
                          </a:prstGeom>
                          <a:noFill/>
                          <a:ln>
                            <a:noFill/>
                          </a:ln>
                        </pic:spPr>
                      </pic:pic>
                    </a:graphicData>
                  </a:graphic>
                </wp:inline>
              </w:drawing>
            </w:r>
          </w:p>
          <w:p w14:paraId="1E2569AC" w14:textId="77777777" w:rsidR="00FD4797" w:rsidRDefault="00FD4797" w:rsidP="00660C79">
            <w:pPr>
              <w:jc w:val="center"/>
              <w:rPr>
                <w:rFonts w:asciiTheme="minorHAnsi" w:hAnsiTheme="minorHAnsi" w:cstheme="minorHAnsi"/>
                <w:lang w:val="en-US"/>
              </w:rPr>
            </w:pPr>
          </w:p>
        </w:tc>
        <w:tc>
          <w:tcPr>
            <w:tcW w:w="4150" w:type="dxa"/>
          </w:tcPr>
          <w:p w14:paraId="431144B3" w14:textId="77777777" w:rsidR="00220E9C" w:rsidRDefault="00220E9C" w:rsidP="00660C79">
            <w:pPr>
              <w:rPr>
                <w:rFonts w:asciiTheme="minorHAnsi" w:hAnsiTheme="minorHAnsi" w:cstheme="minorHAnsi"/>
                <w:lang w:val="en-US"/>
              </w:rPr>
            </w:pPr>
          </w:p>
          <w:p w14:paraId="1C53A8EE" w14:textId="51567F21" w:rsidR="00FD4797" w:rsidRDefault="00FD4797" w:rsidP="00660C79">
            <w:pPr>
              <w:rPr>
                <w:rFonts w:asciiTheme="minorHAnsi" w:hAnsiTheme="minorHAnsi" w:cstheme="minorHAnsi"/>
                <w:lang w:val="en-US"/>
              </w:rPr>
            </w:pPr>
            <w:r>
              <w:rPr>
                <w:rFonts w:asciiTheme="minorHAnsi" w:hAnsiTheme="minorHAnsi" w:cstheme="minorHAnsi"/>
                <w:lang w:val="en-US"/>
              </w:rPr>
              <w:t xml:space="preserve">Navy Cadets attending the 2023 </w:t>
            </w:r>
            <w:r w:rsidR="00D770C0">
              <w:rPr>
                <w:rFonts w:asciiTheme="minorHAnsi" w:hAnsiTheme="minorHAnsi" w:cstheme="minorHAnsi"/>
                <w:lang w:val="en-US"/>
              </w:rPr>
              <w:t xml:space="preserve">Cairns Maritime Expo </w:t>
            </w:r>
          </w:p>
        </w:tc>
      </w:tr>
      <w:tr w:rsidR="00FD4797" w14:paraId="1DD7A062" w14:textId="77777777" w:rsidTr="00E84845">
        <w:trPr>
          <w:trHeight w:val="2651"/>
        </w:trPr>
        <w:tc>
          <w:tcPr>
            <w:tcW w:w="5173" w:type="dxa"/>
          </w:tcPr>
          <w:p w14:paraId="6FCCFA5E" w14:textId="77777777" w:rsidR="00220E9C" w:rsidRDefault="00220E9C" w:rsidP="00660C79">
            <w:pPr>
              <w:jc w:val="center"/>
              <w:rPr>
                <w:rFonts w:asciiTheme="minorHAnsi" w:hAnsiTheme="minorHAnsi" w:cstheme="minorHAnsi"/>
                <w:noProof/>
                <w:lang w:val="en-US"/>
              </w:rPr>
            </w:pPr>
          </w:p>
          <w:p w14:paraId="01F6FD7C" w14:textId="4B6DB018" w:rsidR="00FD4797" w:rsidRDefault="006E7D97" w:rsidP="00660C79">
            <w:pPr>
              <w:jc w:val="center"/>
              <w:rPr>
                <w:rFonts w:asciiTheme="minorHAnsi" w:hAnsiTheme="minorHAnsi" w:cstheme="minorHAnsi"/>
                <w:lang w:val="en-US"/>
              </w:rPr>
            </w:pPr>
            <w:r>
              <w:rPr>
                <w:noProof/>
              </w:rPr>
              <w:drawing>
                <wp:inline distT="0" distB="0" distL="0" distR="0" wp14:anchorId="31554572" wp14:editId="6E52B27E">
                  <wp:extent cx="2945776" cy="1339850"/>
                  <wp:effectExtent l="0" t="0" r="6985" b="0"/>
                  <wp:docPr id="720435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9777" cy="1341670"/>
                          </a:xfrm>
                          <a:prstGeom prst="rect">
                            <a:avLst/>
                          </a:prstGeom>
                          <a:noFill/>
                          <a:ln>
                            <a:noFill/>
                          </a:ln>
                        </pic:spPr>
                      </pic:pic>
                    </a:graphicData>
                  </a:graphic>
                </wp:inline>
              </w:drawing>
            </w:r>
          </w:p>
          <w:p w14:paraId="7B67315F" w14:textId="77777777" w:rsidR="00FD4797" w:rsidRDefault="00FD4797" w:rsidP="00660C79">
            <w:pPr>
              <w:jc w:val="center"/>
              <w:rPr>
                <w:rFonts w:asciiTheme="minorHAnsi" w:hAnsiTheme="minorHAnsi" w:cstheme="minorHAnsi"/>
                <w:lang w:val="en-US"/>
              </w:rPr>
            </w:pPr>
          </w:p>
        </w:tc>
        <w:tc>
          <w:tcPr>
            <w:tcW w:w="4150" w:type="dxa"/>
          </w:tcPr>
          <w:p w14:paraId="1C19520C" w14:textId="77777777" w:rsidR="00220E9C" w:rsidRDefault="00220E9C" w:rsidP="00660C79"/>
          <w:p w14:paraId="40DDF39D" w14:textId="1037D466" w:rsidR="00FD4797" w:rsidRDefault="00D770C0" w:rsidP="00660C79">
            <w:pPr>
              <w:rPr>
                <w:rFonts w:asciiTheme="minorHAnsi" w:hAnsiTheme="minorHAnsi" w:cstheme="minorHAnsi"/>
                <w:lang w:val="en-US"/>
              </w:rPr>
            </w:pPr>
            <w:r>
              <w:t xml:space="preserve">Industry partner Norship </w:t>
            </w:r>
          </w:p>
        </w:tc>
      </w:tr>
      <w:tr w:rsidR="00FD4797" w14:paraId="7A5B2EC5" w14:textId="77777777" w:rsidTr="00E84845">
        <w:trPr>
          <w:trHeight w:val="2028"/>
        </w:trPr>
        <w:tc>
          <w:tcPr>
            <w:tcW w:w="5173" w:type="dxa"/>
          </w:tcPr>
          <w:p w14:paraId="06F4185E" w14:textId="77777777" w:rsidR="006E7D97" w:rsidRDefault="006E7D97" w:rsidP="00660C79">
            <w:pPr>
              <w:jc w:val="center"/>
              <w:rPr>
                <w:noProof/>
                <w:sz w:val="24"/>
                <w:szCs w:val="24"/>
              </w:rPr>
            </w:pPr>
          </w:p>
          <w:p w14:paraId="5257628C" w14:textId="5CB97D68" w:rsidR="00FD4797" w:rsidRDefault="00E93D7F" w:rsidP="00660C79">
            <w:pPr>
              <w:jc w:val="center"/>
              <w:rPr>
                <w:noProof/>
                <w:sz w:val="24"/>
                <w:szCs w:val="24"/>
              </w:rPr>
            </w:pPr>
            <w:r>
              <w:rPr>
                <w:noProof/>
              </w:rPr>
              <w:drawing>
                <wp:inline distT="0" distB="0" distL="0" distR="0" wp14:anchorId="7FAEE75F" wp14:editId="655A533A">
                  <wp:extent cx="2783535" cy="1558636"/>
                  <wp:effectExtent l="0" t="0" r="0" b="3810"/>
                  <wp:docPr id="1685081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3138" cy="1569612"/>
                          </a:xfrm>
                          <a:prstGeom prst="rect">
                            <a:avLst/>
                          </a:prstGeom>
                          <a:noFill/>
                          <a:ln>
                            <a:noFill/>
                          </a:ln>
                        </pic:spPr>
                      </pic:pic>
                    </a:graphicData>
                  </a:graphic>
                </wp:inline>
              </w:drawing>
            </w:r>
          </w:p>
          <w:p w14:paraId="74309AFA" w14:textId="24D127E4" w:rsidR="006E7D97" w:rsidRDefault="006E7D97" w:rsidP="00660C79">
            <w:pPr>
              <w:jc w:val="center"/>
              <w:rPr>
                <w:noProof/>
                <w:sz w:val="24"/>
                <w:szCs w:val="24"/>
              </w:rPr>
            </w:pPr>
          </w:p>
        </w:tc>
        <w:tc>
          <w:tcPr>
            <w:tcW w:w="4150" w:type="dxa"/>
          </w:tcPr>
          <w:p w14:paraId="02C99525" w14:textId="77777777" w:rsidR="006E7D97" w:rsidRPr="006E7D97" w:rsidRDefault="006E7D97" w:rsidP="00660C79">
            <w:pPr>
              <w:rPr>
                <w:rFonts w:asciiTheme="minorHAnsi" w:hAnsiTheme="minorHAnsi" w:cstheme="minorHAnsi"/>
                <w:color w:val="FF0000"/>
                <w:lang w:val="en-US"/>
              </w:rPr>
            </w:pPr>
          </w:p>
          <w:p w14:paraId="07B65EB0" w14:textId="05757CB2" w:rsidR="00FD4797" w:rsidRPr="006E7D97" w:rsidRDefault="00FD4797" w:rsidP="00660C79">
            <w:pPr>
              <w:rPr>
                <w:color w:val="FF0000"/>
              </w:rPr>
            </w:pPr>
            <w:r w:rsidRPr="00936A88">
              <w:rPr>
                <w:rFonts w:asciiTheme="minorHAnsi" w:hAnsiTheme="minorHAnsi" w:cstheme="minorHAnsi"/>
                <w:lang w:val="en-US"/>
              </w:rPr>
              <w:t>Cairns Marlin Marina</w:t>
            </w:r>
          </w:p>
        </w:tc>
      </w:tr>
      <w:tr w:rsidR="00FD4797" w14:paraId="74D9ADE0" w14:textId="77777777" w:rsidTr="00E84845">
        <w:trPr>
          <w:trHeight w:val="3476"/>
        </w:trPr>
        <w:tc>
          <w:tcPr>
            <w:tcW w:w="5173" w:type="dxa"/>
          </w:tcPr>
          <w:p w14:paraId="7F2FF83A" w14:textId="77777777" w:rsidR="006E7D97" w:rsidRDefault="006E7D97" w:rsidP="00660C79">
            <w:pPr>
              <w:jc w:val="center"/>
              <w:rPr>
                <w:noProof/>
              </w:rPr>
            </w:pPr>
          </w:p>
          <w:p w14:paraId="171E3B8C" w14:textId="53AE3CC9" w:rsidR="00530519" w:rsidRPr="00530519" w:rsidRDefault="00530519" w:rsidP="00530519">
            <w:pPr>
              <w:jc w:val="center"/>
              <w:rPr>
                <w:b/>
                <w:bCs/>
                <w:noProof/>
                <w:sz w:val="24"/>
                <w:szCs w:val="24"/>
              </w:rPr>
            </w:pPr>
            <w:r>
              <w:rPr>
                <w:noProof/>
              </w:rPr>
              <w:drawing>
                <wp:inline distT="0" distB="0" distL="0" distR="0" wp14:anchorId="5106A208" wp14:editId="0A58C7E1">
                  <wp:extent cx="2636422" cy="1758950"/>
                  <wp:effectExtent l="0" t="0" r="0" b="0"/>
                  <wp:docPr id="482469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545" cy="1766371"/>
                          </a:xfrm>
                          <a:prstGeom prst="rect">
                            <a:avLst/>
                          </a:prstGeom>
                          <a:noFill/>
                          <a:ln>
                            <a:noFill/>
                          </a:ln>
                        </pic:spPr>
                      </pic:pic>
                    </a:graphicData>
                  </a:graphic>
                </wp:inline>
              </w:drawing>
            </w:r>
          </w:p>
        </w:tc>
        <w:tc>
          <w:tcPr>
            <w:tcW w:w="4150" w:type="dxa"/>
          </w:tcPr>
          <w:p w14:paraId="457A4C32" w14:textId="77777777" w:rsidR="006E7D97" w:rsidRDefault="006E7D97" w:rsidP="00660C79"/>
          <w:p w14:paraId="7DDF269F" w14:textId="7D6C7966" w:rsidR="00FD4797" w:rsidRDefault="00FD4797" w:rsidP="00660C79">
            <w:r>
              <w:t>Information session from a previous careers event</w:t>
            </w:r>
          </w:p>
        </w:tc>
      </w:tr>
    </w:tbl>
    <w:p w14:paraId="7C23753D" w14:textId="77777777" w:rsidR="00D135DB" w:rsidRDefault="00D135DB" w:rsidP="0098323C">
      <w:pPr>
        <w:spacing w:after="0" w:line="240" w:lineRule="auto"/>
        <w:rPr>
          <w:rFonts w:cstheme="minorHAnsi"/>
        </w:rPr>
      </w:pPr>
    </w:p>
    <w:p w14:paraId="28EFB267" w14:textId="77777777" w:rsidR="00D135DB" w:rsidRDefault="00D135DB">
      <w:pPr>
        <w:rPr>
          <w:rFonts w:cstheme="minorHAnsi"/>
        </w:rPr>
      </w:pPr>
      <w:r>
        <w:rPr>
          <w:rFonts w:cstheme="minorHAnsi"/>
        </w:rPr>
        <w:br w:type="page"/>
      </w:r>
    </w:p>
    <w:p w14:paraId="0B50B852" w14:textId="775592DA" w:rsidR="00FD4797" w:rsidRPr="00530519" w:rsidRDefault="00FD4797" w:rsidP="0098323C">
      <w:pPr>
        <w:spacing w:after="0" w:line="240" w:lineRule="auto"/>
        <w:rPr>
          <w:rFonts w:cstheme="minorHAnsi"/>
        </w:rPr>
      </w:pPr>
      <w:r w:rsidRPr="00530519">
        <w:rPr>
          <w:rFonts w:cstheme="minorHAnsi"/>
        </w:rPr>
        <w:lastRenderedPageBreak/>
        <w:t>FOR MORE INFORMATION, CONTACT:</w:t>
      </w:r>
    </w:p>
    <w:p w14:paraId="32BBD7BD" w14:textId="77777777" w:rsidR="00FD4797" w:rsidRPr="00530519" w:rsidRDefault="00FD4797" w:rsidP="0098323C">
      <w:pPr>
        <w:spacing w:after="0" w:line="240" w:lineRule="auto"/>
        <w:rPr>
          <w:rFonts w:cstheme="minorHAnsi"/>
        </w:rPr>
      </w:pPr>
      <w:r w:rsidRPr="00530519">
        <w:rPr>
          <w:rFonts w:cstheme="minorHAnsi"/>
        </w:rPr>
        <w:t>Adam Chanter</w:t>
      </w:r>
    </w:p>
    <w:p w14:paraId="6B503F1B" w14:textId="58DECFDB" w:rsidR="00FD4797" w:rsidRPr="00FD123C" w:rsidRDefault="00FD123C" w:rsidP="00FD123C">
      <w:pPr>
        <w:spacing w:after="0" w:line="240" w:lineRule="auto"/>
        <w:rPr>
          <w:rFonts w:eastAsia="Times New Roman"/>
        </w:rPr>
      </w:pPr>
      <w:r w:rsidRPr="00FD123C">
        <w:rPr>
          <w:rFonts w:eastAsia="Times New Roman"/>
        </w:rPr>
        <w:t xml:space="preserve">Maritime Industry Skills Advisor, </w:t>
      </w:r>
      <w:r w:rsidR="00FD4797" w:rsidRPr="00FD123C">
        <w:rPr>
          <w:rFonts w:cstheme="minorHAnsi"/>
        </w:rPr>
        <w:t>Marine Jobs</w:t>
      </w:r>
    </w:p>
    <w:p w14:paraId="4B56D906" w14:textId="7ECA68CB" w:rsidR="0098323C" w:rsidRPr="00530519" w:rsidRDefault="00FC450E" w:rsidP="0098323C">
      <w:pPr>
        <w:spacing w:after="0" w:line="240" w:lineRule="auto"/>
        <w:rPr>
          <w:rFonts w:cstheme="minorHAnsi"/>
        </w:rPr>
      </w:pPr>
      <w:r>
        <w:rPr>
          <w:rFonts w:cstheme="minorHAnsi"/>
        </w:rPr>
        <w:t xml:space="preserve">Mob: +61 (0) </w:t>
      </w:r>
      <w:r w:rsidR="0098323C" w:rsidRPr="00530519">
        <w:rPr>
          <w:rFonts w:cstheme="minorHAnsi"/>
        </w:rPr>
        <w:t>432</w:t>
      </w:r>
      <w:r>
        <w:rPr>
          <w:rFonts w:cstheme="minorHAnsi"/>
        </w:rPr>
        <w:t xml:space="preserve"> </w:t>
      </w:r>
      <w:r w:rsidR="0098323C" w:rsidRPr="00530519">
        <w:rPr>
          <w:rFonts w:cstheme="minorHAnsi"/>
        </w:rPr>
        <w:t>600</w:t>
      </w:r>
      <w:r>
        <w:rPr>
          <w:rFonts w:cstheme="minorHAnsi"/>
        </w:rPr>
        <w:t xml:space="preserve"> </w:t>
      </w:r>
      <w:r w:rsidR="0098323C" w:rsidRPr="00530519">
        <w:rPr>
          <w:rFonts w:cstheme="minorHAnsi"/>
        </w:rPr>
        <w:t>233</w:t>
      </w:r>
    </w:p>
    <w:p w14:paraId="0091D9A9" w14:textId="64792A5B" w:rsidR="00FD4797" w:rsidRPr="00530519" w:rsidRDefault="00FD4797" w:rsidP="0098323C">
      <w:pPr>
        <w:spacing w:after="0" w:line="240" w:lineRule="auto"/>
        <w:rPr>
          <w:rFonts w:cstheme="minorHAnsi"/>
        </w:rPr>
      </w:pPr>
      <w:r w:rsidRPr="00530519">
        <w:rPr>
          <w:rFonts w:cstheme="minorHAnsi"/>
        </w:rPr>
        <w:t xml:space="preserve">Email: </w:t>
      </w:r>
      <w:hyperlink r:id="rId22" w:history="1">
        <w:r w:rsidRPr="00FC450E">
          <w:rPr>
            <w:rStyle w:val="Hyperlink"/>
            <w:rFonts w:cstheme="minorHAnsi"/>
          </w:rPr>
          <w:t>achanter@aimex.asn.au</w:t>
        </w:r>
      </w:hyperlink>
    </w:p>
    <w:p w14:paraId="23BD4A23" w14:textId="77777777" w:rsidR="00FD4797" w:rsidRPr="00B01EE9" w:rsidRDefault="00FD4797" w:rsidP="00FD4797">
      <w:pPr>
        <w:spacing w:line="276" w:lineRule="auto"/>
        <w:rPr>
          <w:rFonts w:cstheme="minorHAnsi"/>
        </w:rPr>
      </w:pPr>
    </w:p>
    <w:p w14:paraId="08B40E95" w14:textId="77777777" w:rsidR="00631F6C" w:rsidRDefault="00631F6C" w:rsidP="00631F6C">
      <w:pPr>
        <w:spacing w:after="0"/>
      </w:pPr>
      <w:r>
        <w:t xml:space="preserve">FOR MEDIA INFORMATION, CONTACT: </w:t>
      </w:r>
    </w:p>
    <w:p w14:paraId="7EA018CE" w14:textId="77777777" w:rsidR="00631F6C" w:rsidRDefault="00631F6C" w:rsidP="00631F6C">
      <w:pPr>
        <w:spacing w:after="0"/>
      </w:pPr>
      <w:r>
        <w:t>David Good</w:t>
      </w:r>
    </w:p>
    <w:p w14:paraId="5EE49D41" w14:textId="77777777" w:rsidR="00631F6C" w:rsidRDefault="00631F6C" w:rsidP="00631F6C">
      <w:pPr>
        <w:spacing w:after="0"/>
      </w:pPr>
      <w:r>
        <w:t>Chief Executive Officer, AIMEX, Superyacht Australia and ACMG</w:t>
      </w:r>
    </w:p>
    <w:p w14:paraId="0371C1B9" w14:textId="77777777" w:rsidR="00631F6C" w:rsidRDefault="00631F6C" w:rsidP="00631F6C">
      <w:pPr>
        <w:spacing w:after="0"/>
      </w:pPr>
      <w:r>
        <w:t>Mob: +61 (0) 413 375 820</w:t>
      </w:r>
    </w:p>
    <w:p w14:paraId="3E219A64" w14:textId="77777777" w:rsidR="00631F6C" w:rsidRDefault="00631F6C" w:rsidP="00631F6C">
      <w:pPr>
        <w:spacing w:after="0"/>
        <w:rPr>
          <w:rFonts w:ascii="Calibri body" w:hAnsi="Calibri body"/>
        </w:rPr>
      </w:pPr>
      <w:r>
        <w:t xml:space="preserve">Email: </w:t>
      </w:r>
      <w:hyperlink r:id="rId23" w:history="1">
        <w:r>
          <w:rPr>
            <w:rStyle w:val="Hyperlink"/>
          </w:rPr>
          <w:t>dgood@aimex.asn.au</w:t>
        </w:r>
      </w:hyperlink>
    </w:p>
    <w:p w14:paraId="64BF625E" w14:textId="77777777" w:rsidR="00FD4797" w:rsidRDefault="00FD4797" w:rsidP="00FD4797">
      <w:pPr>
        <w:spacing w:line="240" w:lineRule="auto"/>
        <w:jc w:val="both"/>
        <w:rPr>
          <w:rFonts w:cstheme="minorHAnsi"/>
          <w:b/>
        </w:rPr>
      </w:pPr>
    </w:p>
    <w:p w14:paraId="1D2D9108" w14:textId="77777777" w:rsidR="00FD4797" w:rsidRPr="006E0151" w:rsidRDefault="00FD4797" w:rsidP="00543960">
      <w:pPr>
        <w:pStyle w:val="paragraph"/>
        <w:spacing w:before="0" w:beforeAutospacing="0" w:after="160" w:afterAutospacing="0"/>
        <w:textAlignment w:val="baseline"/>
        <w:rPr>
          <w:rFonts w:ascii="Segoe UI" w:hAnsi="Segoe UI" w:cs="Segoe UI"/>
          <w:sz w:val="20"/>
          <w:szCs w:val="20"/>
        </w:rPr>
      </w:pPr>
      <w:r w:rsidRPr="006E0151">
        <w:rPr>
          <w:rStyle w:val="normaltextrun"/>
          <w:rFonts w:ascii="Calibri" w:hAnsi="Calibri" w:cs="Calibri"/>
          <w:b/>
          <w:bCs/>
          <w:sz w:val="22"/>
          <w:szCs w:val="22"/>
          <w:lang w:val="en-US"/>
        </w:rPr>
        <w:t>About Marine Jobs </w:t>
      </w:r>
      <w:r w:rsidRPr="006E0151">
        <w:rPr>
          <w:rStyle w:val="eop"/>
          <w:rFonts w:eastAsia="Calibri" w:cs="Calibri"/>
          <w:sz w:val="22"/>
          <w:szCs w:val="22"/>
        </w:rPr>
        <w:t> </w:t>
      </w:r>
    </w:p>
    <w:p w14:paraId="7821B46C" w14:textId="77777777" w:rsidR="00FD4797" w:rsidRPr="006E0151" w:rsidRDefault="00FD4797" w:rsidP="00543960">
      <w:pPr>
        <w:pStyle w:val="paragraph"/>
        <w:spacing w:before="0" w:beforeAutospacing="0" w:after="160" w:afterAutospacing="0"/>
        <w:textAlignment w:val="baseline"/>
        <w:rPr>
          <w:rFonts w:ascii="Segoe UI" w:hAnsi="Segoe UI" w:cs="Segoe UI"/>
          <w:sz w:val="20"/>
          <w:szCs w:val="20"/>
        </w:rPr>
      </w:pPr>
      <w:r w:rsidRPr="006E0151">
        <w:rPr>
          <w:rStyle w:val="normaltextrun"/>
          <w:rFonts w:ascii="Calibri" w:hAnsi="Calibri" w:cs="Calibri"/>
          <w:sz w:val="22"/>
          <w:szCs w:val="22"/>
          <w:lang w:val="en-US"/>
        </w:rPr>
        <w:t>Marine Jobs is a ‘career centre’ dedicated to the marinas and boating industry and is a collaboration between the Marina Industries Association (MIA), the Boating Industry Association (BIA) and Super</w:t>
      </w:r>
      <w:r>
        <w:rPr>
          <w:rStyle w:val="normaltextrun"/>
          <w:rFonts w:ascii="Calibri" w:hAnsi="Calibri" w:cs="Calibri"/>
          <w:sz w:val="22"/>
          <w:szCs w:val="22"/>
          <w:lang w:val="en-US"/>
        </w:rPr>
        <w:t>y</w:t>
      </w:r>
      <w:r w:rsidRPr="006E0151">
        <w:rPr>
          <w:rStyle w:val="normaltextrun"/>
          <w:rFonts w:ascii="Calibri" w:hAnsi="Calibri" w:cs="Calibri"/>
          <w:sz w:val="22"/>
          <w:szCs w:val="22"/>
          <w:lang w:val="en-US"/>
        </w:rPr>
        <w:t>acht Australia to improve the efficiency and effectiveness of recruitment processes for employers and increase industry employee retention.  </w:t>
      </w:r>
      <w:r w:rsidRPr="006E0151">
        <w:rPr>
          <w:rStyle w:val="eop"/>
          <w:rFonts w:eastAsia="Calibri" w:cs="Calibri"/>
          <w:sz w:val="22"/>
          <w:szCs w:val="22"/>
        </w:rPr>
        <w:t> </w:t>
      </w:r>
    </w:p>
    <w:p w14:paraId="496B08AD" w14:textId="7D3ACC7C" w:rsidR="00FD4797" w:rsidRDefault="00FD4797" w:rsidP="00543960">
      <w:pPr>
        <w:pStyle w:val="paragraph"/>
        <w:spacing w:before="0" w:beforeAutospacing="0" w:after="160" w:afterAutospacing="0"/>
        <w:textAlignment w:val="baseline"/>
        <w:rPr>
          <w:rFonts w:ascii="Segoe UI" w:hAnsi="Segoe UI" w:cs="Segoe UI"/>
          <w:sz w:val="18"/>
          <w:szCs w:val="18"/>
        </w:rPr>
      </w:pPr>
      <w:r w:rsidRPr="006E0151">
        <w:rPr>
          <w:rStyle w:val="eop"/>
          <w:rFonts w:eastAsia="Calibri" w:cs="Calibri"/>
          <w:sz w:val="22"/>
          <w:szCs w:val="22"/>
        </w:rPr>
        <w:t> </w:t>
      </w:r>
      <w:r w:rsidRPr="006E0151">
        <w:rPr>
          <w:rStyle w:val="normaltextrun"/>
          <w:rFonts w:ascii="Calibri" w:hAnsi="Calibri" w:cs="Calibri"/>
          <w:sz w:val="22"/>
          <w:szCs w:val="22"/>
          <w:lang w:val="en-US"/>
        </w:rPr>
        <w:t>Its primary purpose is a recruitment platform where employers can post jobs to a qualified and targeted job seeker market, but Marine Jobs also provides a range of career resources, including information on apprenticeships and industry training.</w:t>
      </w:r>
      <w:r w:rsidRPr="006E0151">
        <w:rPr>
          <w:rStyle w:val="eop"/>
          <w:rFonts w:eastAsia="Calibri" w:cs="Calibri"/>
          <w:sz w:val="22"/>
          <w:szCs w:val="22"/>
        </w:rPr>
        <w:t> </w:t>
      </w:r>
    </w:p>
    <w:p w14:paraId="59ED3838" w14:textId="77777777" w:rsidR="008D24F9" w:rsidRDefault="008D24F9" w:rsidP="008D24F9">
      <w:pPr>
        <w:jc w:val="both"/>
        <w:rPr>
          <w:b/>
          <w:bCs/>
        </w:rPr>
      </w:pPr>
      <w:r>
        <w:rPr>
          <w:b/>
          <w:bCs/>
        </w:rPr>
        <w:t xml:space="preserve">About AIMEX: </w:t>
      </w:r>
    </w:p>
    <w:p w14:paraId="7C92A9BC" w14:textId="77777777" w:rsidR="008D24F9" w:rsidRDefault="008D24F9" w:rsidP="008D24F9">
      <w:pPr>
        <w:spacing w:after="286"/>
        <w:jc w:val="both"/>
        <w:rPr>
          <w:color w:val="0E1126"/>
        </w:rPr>
      </w:pPr>
      <w:r>
        <w:rPr>
          <w:color w:val="0E1126"/>
        </w:rPr>
        <w:t>The Australian International Marine Export Group (AIMEX) is the peak body for the marine export industry. The objective of AIMEX is to develop and promote Australia's international competitiveness in the marine sector. AIMEX represents some of Australia's most successful international brands, emerging companies and firms that showcase exciting innovation and technological development.</w:t>
      </w:r>
    </w:p>
    <w:p w14:paraId="218698FF" w14:textId="77777777" w:rsidR="008D24F9" w:rsidRPr="008D24F9" w:rsidRDefault="008D24F9" w:rsidP="008D24F9">
      <w:pPr>
        <w:jc w:val="both"/>
        <w:rPr>
          <w:b/>
          <w:bCs/>
        </w:rPr>
      </w:pPr>
      <w:r w:rsidRPr="008D24F9">
        <w:rPr>
          <w:b/>
          <w:bCs/>
        </w:rPr>
        <w:t>About Superyacht Australia:</w:t>
      </w:r>
    </w:p>
    <w:p w14:paraId="43A82050" w14:textId="77777777" w:rsidR="008D24F9" w:rsidRPr="008D24F9" w:rsidRDefault="008D24F9" w:rsidP="008D24F9">
      <w:pPr>
        <w:spacing w:after="286"/>
        <w:jc w:val="both"/>
        <w:rPr>
          <w:color w:val="0E1126"/>
        </w:rPr>
      </w:pPr>
      <w:r w:rsidRPr="008D24F9">
        <w:rPr>
          <w:color w:val="0E1126"/>
        </w:rPr>
        <w:t xml:space="preserve">Superyacht Australia is the peak body for the Australian Superyacht Industry. Our key focus is to develop and promote Australia's international competitiveness as a destination for the global superyacht fleet, to increase visitations of superyachts to Australia and to promote the capabilities of the Australian superyacht industry to service a visiting vessel’s every need. </w:t>
      </w:r>
    </w:p>
    <w:p w14:paraId="440FD144" w14:textId="77777777" w:rsidR="008D24F9" w:rsidRDefault="008D24F9" w:rsidP="008D24F9">
      <w:pPr>
        <w:jc w:val="both"/>
        <w:rPr>
          <w:b/>
          <w:bCs/>
        </w:rPr>
      </w:pPr>
      <w:r>
        <w:rPr>
          <w:b/>
          <w:bCs/>
        </w:rPr>
        <w:t>About Australian Commercial Marine Group:</w:t>
      </w:r>
    </w:p>
    <w:p w14:paraId="0425E49A" w14:textId="335F22FE" w:rsidR="008D24F9" w:rsidRDefault="008D24F9" w:rsidP="00EA2866">
      <w:pPr>
        <w:spacing w:after="286"/>
        <w:jc w:val="both"/>
      </w:pPr>
      <w:r w:rsidRPr="008D24F9">
        <w:rPr>
          <w:color w:val="0E1126"/>
        </w:rPr>
        <w:t>The Australian Commercial Marine Group (ACMG), created under the AIMEX and Superyacht Australia umbrella is the leading industry body supporting, developing and promoting the Australian Commercial and Defence Maritime Industry both nationally and internationally.</w:t>
      </w:r>
    </w:p>
    <w:sectPr w:rsidR="008D24F9" w:rsidSect="00C555FF">
      <w:headerReference w:type="default" r:id="rId24"/>
      <w:footerReference w:type="default" r:id="rId25"/>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7DDC2" w14:textId="77777777" w:rsidR="00C555FF" w:rsidRDefault="00C555FF" w:rsidP="00AB472E">
      <w:pPr>
        <w:spacing w:after="0" w:line="240" w:lineRule="auto"/>
      </w:pPr>
      <w:r>
        <w:separator/>
      </w:r>
    </w:p>
  </w:endnote>
  <w:endnote w:type="continuationSeparator" w:id="0">
    <w:p w14:paraId="7EC15B74" w14:textId="77777777" w:rsidR="00C555FF" w:rsidRDefault="00C555FF" w:rsidP="00AB472E">
      <w:pPr>
        <w:spacing w:after="0" w:line="240" w:lineRule="auto"/>
      </w:pPr>
      <w:r>
        <w:continuationSeparator/>
      </w:r>
    </w:p>
  </w:endnote>
  <w:endnote w:type="continuationNotice" w:id="1">
    <w:p w14:paraId="21E01807" w14:textId="77777777" w:rsidR="00C555FF" w:rsidRDefault="00C555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Calibri body">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B32C8" w14:textId="77777777" w:rsidR="00EF551F" w:rsidRDefault="00EF551F" w:rsidP="00EF551F">
    <w:pPr>
      <w:spacing w:after="0" w:line="240" w:lineRule="auto"/>
      <w:jc w:val="center"/>
      <w:rPr>
        <w:rFonts w:ascii="Arial" w:eastAsia="Arial" w:hAnsi="Arial" w:cs="Arial"/>
        <w:color w:val="17365D"/>
        <w:sz w:val="16"/>
        <w:szCs w:val="16"/>
      </w:rPr>
    </w:pPr>
    <w:r>
      <w:rPr>
        <w:rFonts w:ascii="Arial" w:eastAsia="Arial" w:hAnsi="Arial" w:cs="Arial"/>
        <w:color w:val="17365D"/>
        <w:sz w:val="16"/>
        <w:szCs w:val="16"/>
      </w:rPr>
      <w:t>Australian International Marine Export Group | Superyacht Australia | Australian Commercial Marine Group</w:t>
    </w:r>
  </w:p>
  <w:p w14:paraId="0DA7D65C" w14:textId="77777777" w:rsidR="00EF551F" w:rsidRDefault="00EF551F" w:rsidP="00EF551F">
    <w:pPr>
      <w:spacing w:after="0" w:line="240" w:lineRule="auto"/>
      <w:jc w:val="center"/>
      <w:rPr>
        <w:rFonts w:ascii="Arial" w:eastAsia="Arial" w:hAnsi="Arial" w:cs="Arial"/>
        <w:color w:val="17365D"/>
        <w:sz w:val="16"/>
        <w:szCs w:val="16"/>
      </w:rPr>
    </w:pPr>
    <w:r>
      <w:rPr>
        <w:rFonts w:ascii="Arial" w:eastAsia="Arial" w:hAnsi="Arial" w:cs="Arial"/>
        <w:color w:val="17365D"/>
        <w:sz w:val="16"/>
        <w:szCs w:val="16"/>
      </w:rPr>
      <w:t>Suite 4401, 4 Daydream Street, Warriewood, NSW, Australia 2102</w:t>
    </w:r>
  </w:p>
  <w:p w14:paraId="7AD747A2" w14:textId="77777777" w:rsidR="00EF551F" w:rsidRDefault="00EF551F" w:rsidP="00EF551F">
    <w:pPr>
      <w:spacing w:after="0" w:line="240" w:lineRule="auto"/>
      <w:jc w:val="center"/>
      <w:rPr>
        <w:rFonts w:ascii="Arial" w:eastAsia="Arial" w:hAnsi="Arial" w:cs="Arial"/>
        <w:color w:val="17365D"/>
        <w:sz w:val="16"/>
        <w:szCs w:val="16"/>
      </w:rPr>
    </w:pPr>
    <w:r>
      <w:rPr>
        <w:rFonts w:ascii="Arial" w:eastAsia="Arial" w:hAnsi="Arial" w:cs="Arial"/>
        <w:color w:val="17365D"/>
        <w:sz w:val="16"/>
        <w:szCs w:val="16"/>
      </w:rPr>
      <w:t xml:space="preserve">e: </w:t>
    </w:r>
    <w:hyperlink r:id="rId1">
      <w:r>
        <w:rPr>
          <w:rFonts w:ascii="Arial" w:eastAsia="Arial" w:hAnsi="Arial" w:cs="Arial"/>
          <w:color w:val="0000FF"/>
          <w:sz w:val="16"/>
          <w:szCs w:val="16"/>
          <w:u w:val="single"/>
        </w:rPr>
        <w:t>info@aimex.asn.au</w:t>
      </w:r>
    </w:hyperlink>
    <w:r>
      <w:rPr>
        <w:rFonts w:ascii="Arial" w:eastAsia="Arial" w:hAnsi="Arial" w:cs="Arial"/>
        <w:color w:val="17365D"/>
        <w:sz w:val="16"/>
        <w:szCs w:val="16"/>
      </w:rPr>
      <w:t xml:space="preserve"> </w:t>
    </w:r>
  </w:p>
  <w:p w14:paraId="55632675" w14:textId="44E69FA3" w:rsidR="00EF551F" w:rsidRPr="00EF551F" w:rsidRDefault="00EF551F" w:rsidP="00EF551F">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6"/>
        <w:szCs w:val="16"/>
      </w:rPr>
    </w:pPr>
    <w:r>
      <w:rPr>
        <w:rFonts w:ascii="Arial" w:eastAsia="Arial" w:hAnsi="Arial" w:cs="Arial"/>
        <w:color w:val="17365D"/>
        <w:sz w:val="16"/>
        <w:szCs w:val="16"/>
      </w:rPr>
      <w:t xml:space="preserve">w: </w:t>
    </w:r>
    <w:hyperlink r:id="rId2">
      <w:r>
        <w:rPr>
          <w:rFonts w:ascii="Arial" w:eastAsia="Arial" w:hAnsi="Arial" w:cs="Arial"/>
          <w:color w:val="0000FF"/>
          <w:sz w:val="16"/>
          <w:szCs w:val="16"/>
          <w:u w:val="single"/>
        </w:rPr>
        <w:t>www.aimex.asn.au</w:t>
      </w:r>
    </w:hyperlink>
    <w:r>
      <w:rPr>
        <w:rFonts w:ascii="Arial" w:eastAsia="Arial" w:hAnsi="Arial" w:cs="Arial"/>
        <w:color w:val="17365D"/>
        <w:sz w:val="16"/>
        <w:szCs w:val="16"/>
      </w:rPr>
      <w:t xml:space="preserve"> | </w:t>
    </w:r>
    <w:hyperlink r:id="rId3">
      <w:r>
        <w:rPr>
          <w:rFonts w:ascii="Arial" w:eastAsia="Arial" w:hAnsi="Arial" w:cs="Arial"/>
          <w:color w:val="0000FF"/>
          <w:sz w:val="16"/>
          <w:szCs w:val="16"/>
          <w:u w:val="single"/>
        </w:rPr>
        <w:t>www.superyacht-australia.com</w:t>
      </w:r>
    </w:hyperlink>
    <w:r>
      <w:rPr>
        <w:rFonts w:ascii="Arial" w:eastAsia="Arial" w:hAnsi="Arial" w:cs="Arial"/>
        <w:color w:val="0000FF"/>
        <w:sz w:val="16"/>
        <w:szCs w:val="16"/>
      </w:rPr>
      <w:t xml:space="preserve"> | </w:t>
    </w:r>
    <w:hyperlink r:id="rId4">
      <w:r>
        <w:rPr>
          <w:rFonts w:ascii="Arial" w:eastAsia="Arial" w:hAnsi="Arial" w:cs="Arial"/>
          <w:color w:val="0000FF"/>
          <w:sz w:val="16"/>
          <w:szCs w:val="16"/>
          <w:u w:val="single"/>
        </w:rPr>
        <w:t>www.commercialmarine.com.au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E2E5A" w14:textId="77777777" w:rsidR="00C555FF" w:rsidRDefault="00C555FF" w:rsidP="00AB472E">
      <w:pPr>
        <w:spacing w:after="0" w:line="240" w:lineRule="auto"/>
      </w:pPr>
      <w:r>
        <w:separator/>
      </w:r>
    </w:p>
  </w:footnote>
  <w:footnote w:type="continuationSeparator" w:id="0">
    <w:p w14:paraId="16D52960" w14:textId="77777777" w:rsidR="00C555FF" w:rsidRDefault="00C555FF" w:rsidP="00AB472E">
      <w:pPr>
        <w:spacing w:after="0" w:line="240" w:lineRule="auto"/>
      </w:pPr>
      <w:r>
        <w:continuationSeparator/>
      </w:r>
    </w:p>
  </w:footnote>
  <w:footnote w:type="continuationNotice" w:id="1">
    <w:p w14:paraId="60E80E8D" w14:textId="77777777" w:rsidR="00C555FF" w:rsidRDefault="00C555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10913" w14:textId="0C2D716F" w:rsidR="00AB472E" w:rsidRPr="00AB472E" w:rsidRDefault="00AB472E" w:rsidP="00B35B3E">
    <w:pPr>
      <w:spacing w:line="240" w:lineRule="auto"/>
      <w:ind w:right="-472" w:hanging="567"/>
      <w:rPr>
        <w:rFonts w:ascii="Arial" w:eastAsia="Arial" w:hAnsi="Arial" w:cs="Arial"/>
        <w:b/>
        <w:color w:val="17365D"/>
        <w:sz w:val="20"/>
        <w:szCs w:val="20"/>
      </w:rPr>
    </w:pPr>
    <w:r>
      <w:rPr>
        <w:rFonts w:ascii="Arial" w:eastAsia="Arial" w:hAnsi="Arial" w:cs="Arial"/>
        <w:b/>
        <w:color w:val="17365D"/>
        <w:sz w:val="20"/>
        <w:szCs w:val="20"/>
      </w:rPr>
      <w:t>Australian International Marine Export Group | Superyacht Australia | Australian Commercial Marine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2C5B31"/>
    <w:multiLevelType w:val="multilevel"/>
    <w:tmpl w:val="5430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B3829DA"/>
    <w:multiLevelType w:val="hybridMultilevel"/>
    <w:tmpl w:val="A3600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54524392">
    <w:abstractNumId w:val="0"/>
  </w:num>
  <w:num w:numId="2" w16cid:durableId="395863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42"/>
    <w:rsid w:val="0001015E"/>
    <w:rsid w:val="0001318F"/>
    <w:rsid w:val="0001610D"/>
    <w:rsid w:val="000253ED"/>
    <w:rsid w:val="00027669"/>
    <w:rsid w:val="0003356D"/>
    <w:rsid w:val="00040CFA"/>
    <w:rsid w:val="00056368"/>
    <w:rsid w:val="00070247"/>
    <w:rsid w:val="00086561"/>
    <w:rsid w:val="00090691"/>
    <w:rsid w:val="000A54C4"/>
    <w:rsid w:val="000C3535"/>
    <w:rsid w:val="000D16EB"/>
    <w:rsid w:val="000D30CD"/>
    <w:rsid w:val="000D724A"/>
    <w:rsid w:val="000E15BA"/>
    <w:rsid w:val="000E51DD"/>
    <w:rsid w:val="000F1ABF"/>
    <w:rsid w:val="000F2F93"/>
    <w:rsid w:val="000F4620"/>
    <w:rsid w:val="000F531A"/>
    <w:rsid w:val="00104817"/>
    <w:rsid w:val="0010510E"/>
    <w:rsid w:val="001071E7"/>
    <w:rsid w:val="001124F3"/>
    <w:rsid w:val="00121452"/>
    <w:rsid w:val="00134CD8"/>
    <w:rsid w:val="00134FAD"/>
    <w:rsid w:val="0013513D"/>
    <w:rsid w:val="0013535E"/>
    <w:rsid w:val="001371DE"/>
    <w:rsid w:val="00145946"/>
    <w:rsid w:val="00153DB3"/>
    <w:rsid w:val="00155948"/>
    <w:rsid w:val="00164192"/>
    <w:rsid w:val="00181C19"/>
    <w:rsid w:val="001A22C0"/>
    <w:rsid w:val="001A6CAD"/>
    <w:rsid w:val="001B1482"/>
    <w:rsid w:val="001B73EF"/>
    <w:rsid w:val="001B76AE"/>
    <w:rsid w:val="001C5367"/>
    <w:rsid w:val="001C6282"/>
    <w:rsid w:val="001D1EAF"/>
    <w:rsid w:val="001D74B4"/>
    <w:rsid w:val="001E53C4"/>
    <w:rsid w:val="001F716B"/>
    <w:rsid w:val="00214635"/>
    <w:rsid w:val="00215FB0"/>
    <w:rsid w:val="00217214"/>
    <w:rsid w:val="00220E9C"/>
    <w:rsid w:val="00221D4E"/>
    <w:rsid w:val="00222C38"/>
    <w:rsid w:val="002312F3"/>
    <w:rsid w:val="002601A8"/>
    <w:rsid w:val="00275D91"/>
    <w:rsid w:val="002766E5"/>
    <w:rsid w:val="00293BAF"/>
    <w:rsid w:val="002B2377"/>
    <w:rsid w:val="002C3A1C"/>
    <w:rsid w:val="002C41AC"/>
    <w:rsid w:val="002D6F8D"/>
    <w:rsid w:val="002F2EF1"/>
    <w:rsid w:val="003032AC"/>
    <w:rsid w:val="00315AF8"/>
    <w:rsid w:val="0031784F"/>
    <w:rsid w:val="00323295"/>
    <w:rsid w:val="00341616"/>
    <w:rsid w:val="00350089"/>
    <w:rsid w:val="0036219C"/>
    <w:rsid w:val="00371F1A"/>
    <w:rsid w:val="00383E1A"/>
    <w:rsid w:val="00384DDC"/>
    <w:rsid w:val="003865E0"/>
    <w:rsid w:val="003A2C9C"/>
    <w:rsid w:val="003A3A84"/>
    <w:rsid w:val="003A7598"/>
    <w:rsid w:val="003B3FCE"/>
    <w:rsid w:val="003B6BDB"/>
    <w:rsid w:val="003D1777"/>
    <w:rsid w:val="003D4104"/>
    <w:rsid w:val="003D7E3A"/>
    <w:rsid w:val="003E314C"/>
    <w:rsid w:val="003E76A4"/>
    <w:rsid w:val="004103B5"/>
    <w:rsid w:val="00414AE4"/>
    <w:rsid w:val="0042163D"/>
    <w:rsid w:val="0042217D"/>
    <w:rsid w:val="00442AC2"/>
    <w:rsid w:val="00445F4F"/>
    <w:rsid w:val="00447ABD"/>
    <w:rsid w:val="00454D87"/>
    <w:rsid w:val="0045710A"/>
    <w:rsid w:val="00457315"/>
    <w:rsid w:val="00477504"/>
    <w:rsid w:val="004825D3"/>
    <w:rsid w:val="00483DB4"/>
    <w:rsid w:val="00497752"/>
    <w:rsid w:val="004A3B51"/>
    <w:rsid w:val="004B514F"/>
    <w:rsid w:val="004B67AC"/>
    <w:rsid w:val="004C0A56"/>
    <w:rsid w:val="004C474F"/>
    <w:rsid w:val="004C7DD3"/>
    <w:rsid w:val="004D5458"/>
    <w:rsid w:val="004E0029"/>
    <w:rsid w:val="004E4D70"/>
    <w:rsid w:val="004E5F7E"/>
    <w:rsid w:val="00502E39"/>
    <w:rsid w:val="00516B6C"/>
    <w:rsid w:val="00527B0F"/>
    <w:rsid w:val="00530332"/>
    <w:rsid w:val="00530519"/>
    <w:rsid w:val="005370FC"/>
    <w:rsid w:val="00541979"/>
    <w:rsid w:val="00543960"/>
    <w:rsid w:val="00547BEE"/>
    <w:rsid w:val="005521A1"/>
    <w:rsid w:val="00566007"/>
    <w:rsid w:val="005734DD"/>
    <w:rsid w:val="00575EDB"/>
    <w:rsid w:val="005B0D8B"/>
    <w:rsid w:val="005B2FE1"/>
    <w:rsid w:val="005B3287"/>
    <w:rsid w:val="005C27F9"/>
    <w:rsid w:val="005C7A71"/>
    <w:rsid w:val="005E6F5A"/>
    <w:rsid w:val="005F1113"/>
    <w:rsid w:val="005F17AD"/>
    <w:rsid w:val="005F78A1"/>
    <w:rsid w:val="00601A09"/>
    <w:rsid w:val="00610318"/>
    <w:rsid w:val="00623EA1"/>
    <w:rsid w:val="00626A88"/>
    <w:rsid w:val="00631F6C"/>
    <w:rsid w:val="0064184E"/>
    <w:rsid w:val="006430AB"/>
    <w:rsid w:val="006475FE"/>
    <w:rsid w:val="0065646B"/>
    <w:rsid w:val="00661144"/>
    <w:rsid w:val="0067184F"/>
    <w:rsid w:val="00672947"/>
    <w:rsid w:val="006736C3"/>
    <w:rsid w:val="0067693D"/>
    <w:rsid w:val="00677D90"/>
    <w:rsid w:val="0068356B"/>
    <w:rsid w:val="006862FB"/>
    <w:rsid w:val="006A6232"/>
    <w:rsid w:val="006B42BA"/>
    <w:rsid w:val="006B6D4C"/>
    <w:rsid w:val="006B7FDA"/>
    <w:rsid w:val="006C5D94"/>
    <w:rsid w:val="006E1A35"/>
    <w:rsid w:val="006E7AA2"/>
    <w:rsid w:val="006E7D97"/>
    <w:rsid w:val="006F4140"/>
    <w:rsid w:val="006F5FBD"/>
    <w:rsid w:val="0071291E"/>
    <w:rsid w:val="0072471B"/>
    <w:rsid w:val="00724BA5"/>
    <w:rsid w:val="0073527E"/>
    <w:rsid w:val="00735AF5"/>
    <w:rsid w:val="007523AA"/>
    <w:rsid w:val="007610B5"/>
    <w:rsid w:val="00772797"/>
    <w:rsid w:val="00782B80"/>
    <w:rsid w:val="007913C2"/>
    <w:rsid w:val="007926AC"/>
    <w:rsid w:val="007A07DC"/>
    <w:rsid w:val="007A1925"/>
    <w:rsid w:val="007B64D6"/>
    <w:rsid w:val="007B790F"/>
    <w:rsid w:val="007C47F3"/>
    <w:rsid w:val="007D2718"/>
    <w:rsid w:val="007E305D"/>
    <w:rsid w:val="0080192B"/>
    <w:rsid w:val="00812B7A"/>
    <w:rsid w:val="00821A37"/>
    <w:rsid w:val="0083007A"/>
    <w:rsid w:val="00832131"/>
    <w:rsid w:val="008357B6"/>
    <w:rsid w:val="00855842"/>
    <w:rsid w:val="00863EEA"/>
    <w:rsid w:val="008736CF"/>
    <w:rsid w:val="00874BB2"/>
    <w:rsid w:val="00875BD1"/>
    <w:rsid w:val="00883AEB"/>
    <w:rsid w:val="00887567"/>
    <w:rsid w:val="008955C6"/>
    <w:rsid w:val="008963DB"/>
    <w:rsid w:val="008970B7"/>
    <w:rsid w:val="008B0F56"/>
    <w:rsid w:val="008B43CF"/>
    <w:rsid w:val="008B5642"/>
    <w:rsid w:val="008B7780"/>
    <w:rsid w:val="008D18FC"/>
    <w:rsid w:val="008D24F9"/>
    <w:rsid w:val="008D49A4"/>
    <w:rsid w:val="008E1898"/>
    <w:rsid w:val="008E6DFF"/>
    <w:rsid w:val="00915F1A"/>
    <w:rsid w:val="00923407"/>
    <w:rsid w:val="00923D52"/>
    <w:rsid w:val="00932981"/>
    <w:rsid w:val="00933382"/>
    <w:rsid w:val="00936A88"/>
    <w:rsid w:val="009413D3"/>
    <w:rsid w:val="009424D0"/>
    <w:rsid w:val="009477D7"/>
    <w:rsid w:val="00952EA1"/>
    <w:rsid w:val="009667AA"/>
    <w:rsid w:val="0097129C"/>
    <w:rsid w:val="009766AF"/>
    <w:rsid w:val="00981CAF"/>
    <w:rsid w:val="0098323C"/>
    <w:rsid w:val="0099314A"/>
    <w:rsid w:val="00996840"/>
    <w:rsid w:val="009A18F0"/>
    <w:rsid w:val="009A31B2"/>
    <w:rsid w:val="009A32EC"/>
    <w:rsid w:val="009A33CF"/>
    <w:rsid w:val="009A62AE"/>
    <w:rsid w:val="009A76BF"/>
    <w:rsid w:val="009B3263"/>
    <w:rsid w:val="009B4150"/>
    <w:rsid w:val="009B602C"/>
    <w:rsid w:val="009C5535"/>
    <w:rsid w:val="009C6043"/>
    <w:rsid w:val="009E34E8"/>
    <w:rsid w:val="009F3B90"/>
    <w:rsid w:val="009F4F8F"/>
    <w:rsid w:val="00A03B4C"/>
    <w:rsid w:val="00A1027A"/>
    <w:rsid w:val="00A10A33"/>
    <w:rsid w:val="00A14CED"/>
    <w:rsid w:val="00A20760"/>
    <w:rsid w:val="00A20F0C"/>
    <w:rsid w:val="00A23B60"/>
    <w:rsid w:val="00A36DAE"/>
    <w:rsid w:val="00A44818"/>
    <w:rsid w:val="00A6204F"/>
    <w:rsid w:val="00A678D3"/>
    <w:rsid w:val="00A76878"/>
    <w:rsid w:val="00A7748C"/>
    <w:rsid w:val="00A912AA"/>
    <w:rsid w:val="00A91641"/>
    <w:rsid w:val="00A9367B"/>
    <w:rsid w:val="00A94274"/>
    <w:rsid w:val="00A96E71"/>
    <w:rsid w:val="00AA2FF7"/>
    <w:rsid w:val="00AB472E"/>
    <w:rsid w:val="00AD0B01"/>
    <w:rsid w:val="00AD173A"/>
    <w:rsid w:val="00AD2C0F"/>
    <w:rsid w:val="00AD400C"/>
    <w:rsid w:val="00AE6FA6"/>
    <w:rsid w:val="00AE78C6"/>
    <w:rsid w:val="00B13D0A"/>
    <w:rsid w:val="00B16957"/>
    <w:rsid w:val="00B16A51"/>
    <w:rsid w:val="00B20066"/>
    <w:rsid w:val="00B20B9F"/>
    <w:rsid w:val="00B230A7"/>
    <w:rsid w:val="00B244E6"/>
    <w:rsid w:val="00B27C84"/>
    <w:rsid w:val="00B35B3E"/>
    <w:rsid w:val="00B438DA"/>
    <w:rsid w:val="00B47420"/>
    <w:rsid w:val="00B53FFD"/>
    <w:rsid w:val="00B73E1C"/>
    <w:rsid w:val="00B81D96"/>
    <w:rsid w:val="00B94A5D"/>
    <w:rsid w:val="00B967B9"/>
    <w:rsid w:val="00BA313D"/>
    <w:rsid w:val="00BA4D58"/>
    <w:rsid w:val="00BB17FF"/>
    <w:rsid w:val="00BB4A4F"/>
    <w:rsid w:val="00BB5015"/>
    <w:rsid w:val="00BC0D43"/>
    <w:rsid w:val="00BC40BB"/>
    <w:rsid w:val="00BD43B1"/>
    <w:rsid w:val="00C0243F"/>
    <w:rsid w:val="00C066BA"/>
    <w:rsid w:val="00C1450A"/>
    <w:rsid w:val="00C15159"/>
    <w:rsid w:val="00C21224"/>
    <w:rsid w:val="00C2471F"/>
    <w:rsid w:val="00C40A20"/>
    <w:rsid w:val="00C5323E"/>
    <w:rsid w:val="00C555FF"/>
    <w:rsid w:val="00C5602A"/>
    <w:rsid w:val="00C83CA7"/>
    <w:rsid w:val="00C9146F"/>
    <w:rsid w:val="00C9416A"/>
    <w:rsid w:val="00C961B4"/>
    <w:rsid w:val="00C96B61"/>
    <w:rsid w:val="00CB49B4"/>
    <w:rsid w:val="00CB6A1B"/>
    <w:rsid w:val="00CD15FE"/>
    <w:rsid w:val="00CD5AE8"/>
    <w:rsid w:val="00D002FC"/>
    <w:rsid w:val="00D025E8"/>
    <w:rsid w:val="00D0471E"/>
    <w:rsid w:val="00D135DB"/>
    <w:rsid w:val="00D17E0B"/>
    <w:rsid w:val="00D216DE"/>
    <w:rsid w:val="00D24CF9"/>
    <w:rsid w:val="00D32D3E"/>
    <w:rsid w:val="00D4361C"/>
    <w:rsid w:val="00D44C41"/>
    <w:rsid w:val="00D66295"/>
    <w:rsid w:val="00D6751A"/>
    <w:rsid w:val="00D7143A"/>
    <w:rsid w:val="00D770C0"/>
    <w:rsid w:val="00D84515"/>
    <w:rsid w:val="00D85799"/>
    <w:rsid w:val="00D85C90"/>
    <w:rsid w:val="00D939CD"/>
    <w:rsid w:val="00DA3EF6"/>
    <w:rsid w:val="00DB587E"/>
    <w:rsid w:val="00DD3309"/>
    <w:rsid w:val="00DE7159"/>
    <w:rsid w:val="00DF300B"/>
    <w:rsid w:val="00DF410D"/>
    <w:rsid w:val="00E03FA4"/>
    <w:rsid w:val="00E06C4A"/>
    <w:rsid w:val="00E12B87"/>
    <w:rsid w:val="00E21702"/>
    <w:rsid w:val="00E47FBE"/>
    <w:rsid w:val="00E5177F"/>
    <w:rsid w:val="00E519A7"/>
    <w:rsid w:val="00E61A87"/>
    <w:rsid w:val="00E7092C"/>
    <w:rsid w:val="00E84845"/>
    <w:rsid w:val="00E93D7F"/>
    <w:rsid w:val="00E96901"/>
    <w:rsid w:val="00EA2866"/>
    <w:rsid w:val="00EA34D9"/>
    <w:rsid w:val="00EB0966"/>
    <w:rsid w:val="00EB1095"/>
    <w:rsid w:val="00ED1C11"/>
    <w:rsid w:val="00ED1EBA"/>
    <w:rsid w:val="00EF14EA"/>
    <w:rsid w:val="00EF551F"/>
    <w:rsid w:val="00F00048"/>
    <w:rsid w:val="00F11BC7"/>
    <w:rsid w:val="00F156BE"/>
    <w:rsid w:val="00F17CFF"/>
    <w:rsid w:val="00F21335"/>
    <w:rsid w:val="00F531ED"/>
    <w:rsid w:val="00F55EF9"/>
    <w:rsid w:val="00F63C11"/>
    <w:rsid w:val="00F645A7"/>
    <w:rsid w:val="00F662C0"/>
    <w:rsid w:val="00F8540B"/>
    <w:rsid w:val="00F8561A"/>
    <w:rsid w:val="00F8607F"/>
    <w:rsid w:val="00F92AED"/>
    <w:rsid w:val="00F94C12"/>
    <w:rsid w:val="00F94D61"/>
    <w:rsid w:val="00F956B9"/>
    <w:rsid w:val="00F96A05"/>
    <w:rsid w:val="00FC027D"/>
    <w:rsid w:val="00FC1214"/>
    <w:rsid w:val="00FC1B54"/>
    <w:rsid w:val="00FC1E17"/>
    <w:rsid w:val="00FC450E"/>
    <w:rsid w:val="00FD123C"/>
    <w:rsid w:val="00FD2347"/>
    <w:rsid w:val="00FD4797"/>
    <w:rsid w:val="00FD54DF"/>
    <w:rsid w:val="00FE680B"/>
    <w:rsid w:val="00FF36B6"/>
    <w:rsid w:val="00FF6B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ADFE4"/>
  <w15:chartTrackingRefBased/>
  <w15:docId w15:val="{78607747-3070-45F5-8784-6DFF18091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B56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642"/>
    <w:rPr>
      <w:rFonts w:ascii="Times New Roman" w:eastAsia="Times New Roman" w:hAnsi="Times New Roman" w:cs="Times New Roman"/>
      <w:b/>
      <w:bCs/>
      <w:kern w:val="36"/>
      <w:sz w:val="48"/>
      <w:szCs w:val="48"/>
      <w:lang w:eastAsia="en-AU"/>
      <w14:ligatures w14:val="none"/>
    </w:rPr>
  </w:style>
  <w:style w:type="paragraph" w:customStyle="1" w:styleId="Default">
    <w:name w:val="Default"/>
    <w:rsid w:val="00CD15F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NormalWeb">
    <w:name w:val="Normal (Web)"/>
    <w:basedOn w:val="Normal"/>
    <w:uiPriority w:val="99"/>
    <w:unhideWhenUsed/>
    <w:rsid w:val="004A3B5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z-TopofForm">
    <w:name w:val="HTML Top of Form"/>
    <w:basedOn w:val="Normal"/>
    <w:next w:val="Normal"/>
    <w:link w:val="z-TopofFormChar"/>
    <w:hidden/>
    <w:uiPriority w:val="99"/>
    <w:semiHidden/>
    <w:unhideWhenUsed/>
    <w:rsid w:val="004A3B51"/>
    <w:pPr>
      <w:pBdr>
        <w:bottom w:val="single" w:sz="6" w:space="1" w:color="auto"/>
      </w:pBdr>
      <w:spacing w:after="0" w:line="240" w:lineRule="auto"/>
      <w:jc w:val="center"/>
    </w:pPr>
    <w:rPr>
      <w:rFonts w:ascii="Arial" w:eastAsia="Times New Roman" w:hAnsi="Arial" w:cs="Arial"/>
      <w:vanish/>
      <w:kern w:val="0"/>
      <w:sz w:val="16"/>
      <w:szCs w:val="16"/>
      <w:lang w:eastAsia="en-AU"/>
      <w14:ligatures w14:val="none"/>
    </w:rPr>
  </w:style>
  <w:style w:type="character" w:customStyle="1" w:styleId="z-TopofFormChar">
    <w:name w:val="z-Top of Form Char"/>
    <w:basedOn w:val="DefaultParagraphFont"/>
    <w:link w:val="z-TopofForm"/>
    <w:uiPriority w:val="99"/>
    <w:semiHidden/>
    <w:rsid w:val="004A3B51"/>
    <w:rPr>
      <w:rFonts w:ascii="Arial" w:eastAsia="Times New Roman" w:hAnsi="Arial" w:cs="Arial"/>
      <w:vanish/>
      <w:kern w:val="0"/>
      <w:sz w:val="16"/>
      <w:szCs w:val="16"/>
      <w:lang w:eastAsia="en-AU"/>
      <w14:ligatures w14:val="none"/>
    </w:rPr>
  </w:style>
  <w:style w:type="paragraph" w:styleId="z-BottomofForm">
    <w:name w:val="HTML Bottom of Form"/>
    <w:basedOn w:val="Normal"/>
    <w:next w:val="Normal"/>
    <w:link w:val="z-BottomofFormChar"/>
    <w:hidden/>
    <w:uiPriority w:val="99"/>
    <w:semiHidden/>
    <w:unhideWhenUsed/>
    <w:rsid w:val="004A3B51"/>
    <w:pPr>
      <w:pBdr>
        <w:top w:val="single" w:sz="6" w:space="1" w:color="auto"/>
      </w:pBdr>
      <w:spacing w:after="0" w:line="240" w:lineRule="auto"/>
      <w:jc w:val="center"/>
    </w:pPr>
    <w:rPr>
      <w:rFonts w:ascii="Arial" w:eastAsia="Times New Roman" w:hAnsi="Arial" w:cs="Arial"/>
      <w:vanish/>
      <w:kern w:val="0"/>
      <w:sz w:val="16"/>
      <w:szCs w:val="16"/>
      <w:lang w:eastAsia="en-AU"/>
      <w14:ligatures w14:val="none"/>
    </w:rPr>
  </w:style>
  <w:style w:type="character" w:customStyle="1" w:styleId="z-BottomofFormChar">
    <w:name w:val="z-Bottom of Form Char"/>
    <w:basedOn w:val="DefaultParagraphFont"/>
    <w:link w:val="z-BottomofForm"/>
    <w:uiPriority w:val="99"/>
    <w:semiHidden/>
    <w:rsid w:val="004A3B51"/>
    <w:rPr>
      <w:rFonts w:ascii="Arial" w:eastAsia="Times New Roman" w:hAnsi="Arial" w:cs="Arial"/>
      <w:vanish/>
      <w:kern w:val="0"/>
      <w:sz w:val="16"/>
      <w:szCs w:val="16"/>
      <w:lang w:eastAsia="en-AU"/>
      <w14:ligatures w14:val="none"/>
    </w:rPr>
  </w:style>
  <w:style w:type="paragraph" w:styleId="Header">
    <w:name w:val="header"/>
    <w:basedOn w:val="Normal"/>
    <w:link w:val="HeaderChar"/>
    <w:uiPriority w:val="99"/>
    <w:unhideWhenUsed/>
    <w:rsid w:val="00AB47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72E"/>
  </w:style>
  <w:style w:type="paragraph" w:styleId="Footer">
    <w:name w:val="footer"/>
    <w:basedOn w:val="Normal"/>
    <w:link w:val="FooterChar"/>
    <w:uiPriority w:val="99"/>
    <w:unhideWhenUsed/>
    <w:rsid w:val="00AB47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72E"/>
  </w:style>
  <w:style w:type="character" w:styleId="Hyperlink">
    <w:name w:val="Hyperlink"/>
    <w:basedOn w:val="DefaultParagraphFont"/>
    <w:uiPriority w:val="99"/>
    <w:unhideWhenUsed/>
    <w:rsid w:val="00FC1214"/>
    <w:rPr>
      <w:color w:val="0563C1"/>
      <w:u w:val="single"/>
    </w:rPr>
  </w:style>
  <w:style w:type="character" w:styleId="UnresolvedMention">
    <w:name w:val="Unresolved Mention"/>
    <w:basedOn w:val="DefaultParagraphFont"/>
    <w:uiPriority w:val="99"/>
    <w:semiHidden/>
    <w:unhideWhenUsed/>
    <w:rsid w:val="00FC1214"/>
    <w:rPr>
      <w:color w:val="605E5C"/>
      <w:shd w:val="clear" w:color="auto" w:fill="E1DFDD"/>
    </w:rPr>
  </w:style>
  <w:style w:type="character" w:styleId="Strong">
    <w:name w:val="Strong"/>
    <w:basedOn w:val="DefaultParagraphFont"/>
    <w:uiPriority w:val="22"/>
    <w:qFormat/>
    <w:rsid w:val="001B1482"/>
    <w:rPr>
      <w:b/>
      <w:bCs/>
    </w:rPr>
  </w:style>
  <w:style w:type="table" w:styleId="TableGrid">
    <w:name w:val="Table Grid"/>
    <w:basedOn w:val="TableNormal"/>
    <w:uiPriority w:val="39"/>
    <w:rsid w:val="00FD4797"/>
    <w:pPr>
      <w:spacing w:after="0" w:line="240" w:lineRule="auto"/>
    </w:pPr>
    <w:rPr>
      <w:rFonts w:ascii="Calibri" w:eastAsia="Calibri" w:hAnsi="Calibri" w:cs="Calibri"/>
      <w:kern w:val="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D479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FD4797"/>
  </w:style>
  <w:style w:type="character" w:customStyle="1" w:styleId="eop">
    <w:name w:val="eop"/>
    <w:basedOn w:val="DefaultParagraphFont"/>
    <w:rsid w:val="00FD4797"/>
  </w:style>
  <w:style w:type="paragraph" w:styleId="ListParagraph">
    <w:name w:val="List Paragraph"/>
    <w:basedOn w:val="Normal"/>
    <w:uiPriority w:val="34"/>
    <w:qFormat/>
    <w:rsid w:val="004825D3"/>
    <w:pPr>
      <w:ind w:left="720"/>
      <w:contextualSpacing/>
    </w:pPr>
  </w:style>
  <w:style w:type="character" w:styleId="FollowedHyperlink">
    <w:name w:val="FollowedHyperlink"/>
    <w:basedOn w:val="DefaultParagraphFont"/>
    <w:uiPriority w:val="99"/>
    <w:semiHidden/>
    <w:unhideWhenUsed/>
    <w:rsid w:val="001371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43572">
      <w:bodyDiv w:val="1"/>
      <w:marLeft w:val="0"/>
      <w:marRight w:val="0"/>
      <w:marTop w:val="0"/>
      <w:marBottom w:val="0"/>
      <w:divBdr>
        <w:top w:val="none" w:sz="0" w:space="0" w:color="auto"/>
        <w:left w:val="none" w:sz="0" w:space="0" w:color="auto"/>
        <w:bottom w:val="none" w:sz="0" w:space="0" w:color="auto"/>
        <w:right w:val="none" w:sz="0" w:space="0" w:color="auto"/>
      </w:divBdr>
    </w:div>
    <w:div w:id="440493352">
      <w:bodyDiv w:val="1"/>
      <w:marLeft w:val="0"/>
      <w:marRight w:val="0"/>
      <w:marTop w:val="0"/>
      <w:marBottom w:val="0"/>
      <w:divBdr>
        <w:top w:val="none" w:sz="0" w:space="0" w:color="auto"/>
        <w:left w:val="none" w:sz="0" w:space="0" w:color="auto"/>
        <w:bottom w:val="none" w:sz="0" w:space="0" w:color="auto"/>
        <w:right w:val="none" w:sz="0" w:space="0" w:color="auto"/>
      </w:divBdr>
    </w:div>
    <w:div w:id="568807326">
      <w:bodyDiv w:val="1"/>
      <w:marLeft w:val="0"/>
      <w:marRight w:val="0"/>
      <w:marTop w:val="0"/>
      <w:marBottom w:val="0"/>
      <w:divBdr>
        <w:top w:val="none" w:sz="0" w:space="0" w:color="auto"/>
        <w:left w:val="none" w:sz="0" w:space="0" w:color="auto"/>
        <w:bottom w:val="none" w:sz="0" w:space="0" w:color="auto"/>
        <w:right w:val="none" w:sz="0" w:space="0" w:color="auto"/>
      </w:divBdr>
    </w:div>
    <w:div w:id="760761364">
      <w:bodyDiv w:val="1"/>
      <w:marLeft w:val="0"/>
      <w:marRight w:val="0"/>
      <w:marTop w:val="0"/>
      <w:marBottom w:val="0"/>
      <w:divBdr>
        <w:top w:val="none" w:sz="0" w:space="0" w:color="auto"/>
        <w:left w:val="none" w:sz="0" w:space="0" w:color="auto"/>
        <w:bottom w:val="none" w:sz="0" w:space="0" w:color="auto"/>
        <w:right w:val="none" w:sz="0" w:space="0" w:color="auto"/>
      </w:divBdr>
    </w:div>
    <w:div w:id="859662945">
      <w:bodyDiv w:val="1"/>
      <w:marLeft w:val="0"/>
      <w:marRight w:val="0"/>
      <w:marTop w:val="0"/>
      <w:marBottom w:val="0"/>
      <w:divBdr>
        <w:top w:val="none" w:sz="0" w:space="0" w:color="auto"/>
        <w:left w:val="none" w:sz="0" w:space="0" w:color="auto"/>
        <w:bottom w:val="none" w:sz="0" w:space="0" w:color="auto"/>
        <w:right w:val="none" w:sz="0" w:space="0" w:color="auto"/>
      </w:divBdr>
    </w:div>
    <w:div w:id="1108622584">
      <w:bodyDiv w:val="1"/>
      <w:marLeft w:val="0"/>
      <w:marRight w:val="0"/>
      <w:marTop w:val="0"/>
      <w:marBottom w:val="0"/>
      <w:divBdr>
        <w:top w:val="none" w:sz="0" w:space="0" w:color="auto"/>
        <w:left w:val="none" w:sz="0" w:space="0" w:color="auto"/>
        <w:bottom w:val="none" w:sz="0" w:space="0" w:color="auto"/>
        <w:right w:val="none" w:sz="0" w:space="0" w:color="auto"/>
      </w:divBdr>
    </w:div>
    <w:div w:id="1371227458">
      <w:bodyDiv w:val="1"/>
      <w:marLeft w:val="0"/>
      <w:marRight w:val="0"/>
      <w:marTop w:val="0"/>
      <w:marBottom w:val="0"/>
      <w:divBdr>
        <w:top w:val="none" w:sz="0" w:space="0" w:color="auto"/>
        <w:left w:val="none" w:sz="0" w:space="0" w:color="auto"/>
        <w:bottom w:val="none" w:sz="0" w:space="0" w:color="auto"/>
        <w:right w:val="none" w:sz="0" w:space="0" w:color="auto"/>
      </w:divBdr>
    </w:div>
    <w:div w:id="2018774902">
      <w:bodyDiv w:val="1"/>
      <w:marLeft w:val="0"/>
      <w:marRight w:val="0"/>
      <w:marTop w:val="0"/>
      <w:marBottom w:val="0"/>
      <w:divBdr>
        <w:top w:val="none" w:sz="0" w:space="0" w:color="auto"/>
        <w:left w:val="none" w:sz="0" w:space="0" w:color="auto"/>
        <w:bottom w:val="none" w:sz="0" w:space="0" w:color="auto"/>
        <w:right w:val="none" w:sz="0" w:space="0" w:color="auto"/>
      </w:divBdr>
      <w:divsChild>
        <w:div w:id="1589264972">
          <w:marLeft w:val="0"/>
          <w:marRight w:val="0"/>
          <w:marTop w:val="0"/>
          <w:marBottom w:val="0"/>
          <w:divBdr>
            <w:top w:val="none" w:sz="0" w:space="0" w:color="auto"/>
            <w:left w:val="none" w:sz="0" w:space="0" w:color="auto"/>
            <w:bottom w:val="none" w:sz="0" w:space="0" w:color="auto"/>
            <w:right w:val="none" w:sz="0" w:space="0" w:color="auto"/>
          </w:divBdr>
          <w:divsChild>
            <w:div w:id="2112581992">
              <w:marLeft w:val="0"/>
              <w:marRight w:val="0"/>
              <w:marTop w:val="0"/>
              <w:marBottom w:val="0"/>
              <w:divBdr>
                <w:top w:val="single" w:sz="2" w:space="0" w:color="D9D9E3"/>
                <w:left w:val="single" w:sz="2" w:space="0" w:color="D9D9E3"/>
                <w:bottom w:val="single" w:sz="2" w:space="0" w:color="D9D9E3"/>
                <w:right w:val="single" w:sz="2" w:space="0" w:color="D9D9E3"/>
              </w:divBdr>
              <w:divsChild>
                <w:div w:id="272397327">
                  <w:marLeft w:val="0"/>
                  <w:marRight w:val="0"/>
                  <w:marTop w:val="0"/>
                  <w:marBottom w:val="0"/>
                  <w:divBdr>
                    <w:top w:val="single" w:sz="2" w:space="0" w:color="D9D9E3"/>
                    <w:left w:val="single" w:sz="2" w:space="0" w:color="D9D9E3"/>
                    <w:bottom w:val="single" w:sz="2" w:space="0" w:color="D9D9E3"/>
                    <w:right w:val="single" w:sz="2" w:space="0" w:color="D9D9E3"/>
                  </w:divBdr>
                  <w:divsChild>
                    <w:div w:id="1082140165">
                      <w:marLeft w:val="0"/>
                      <w:marRight w:val="0"/>
                      <w:marTop w:val="0"/>
                      <w:marBottom w:val="0"/>
                      <w:divBdr>
                        <w:top w:val="single" w:sz="2" w:space="0" w:color="D9D9E3"/>
                        <w:left w:val="single" w:sz="2" w:space="0" w:color="D9D9E3"/>
                        <w:bottom w:val="single" w:sz="2" w:space="0" w:color="D9D9E3"/>
                        <w:right w:val="single" w:sz="2" w:space="0" w:color="D9D9E3"/>
                      </w:divBdr>
                      <w:divsChild>
                        <w:div w:id="1830291445">
                          <w:marLeft w:val="0"/>
                          <w:marRight w:val="0"/>
                          <w:marTop w:val="0"/>
                          <w:marBottom w:val="0"/>
                          <w:divBdr>
                            <w:top w:val="single" w:sz="2" w:space="0" w:color="D9D9E3"/>
                            <w:left w:val="single" w:sz="2" w:space="0" w:color="D9D9E3"/>
                            <w:bottom w:val="single" w:sz="2" w:space="0" w:color="D9D9E3"/>
                            <w:right w:val="single" w:sz="2" w:space="0" w:color="D9D9E3"/>
                          </w:divBdr>
                          <w:divsChild>
                            <w:div w:id="1524631141">
                              <w:marLeft w:val="0"/>
                              <w:marRight w:val="0"/>
                              <w:marTop w:val="0"/>
                              <w:marBottom w:val="0"/>
                              <w:divBdr>
                                <w:top w:val="single" w:sz="2" w:space="0" w:color="D9D9E3"/>
                                <w:left w:val="single" w:sz="2" w:space="0" w:color="D9D9E3"/>
                                <w:bottom w:val="single" w:sz="2" w:space="0" w:color="D9D9E3"/>
                                <w:right w:val="single" w:sz="2" w:space="0" w:color="D9D9E3"/>
                              </w:divBdr>
                              <w:divsChild>
                                <w:div w:id="9053369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04829258">
          <w:marLeft w:val="0"/>
          <w:marRight w:val="0"/>
          <w:marTop w:val="0"/>
          <w:marBottom w:val="0"/>
          <w:divBdr>
            <w:top w:val="single" w:sz="2" w:space="0" w:color="D9D9E3"/>
            <w:left w:val="single" w:sz="2" w:space="0" w:color="D9D9E3"/>
            <w:bottom w:val="single" w:sz="2" w:space="0" w:color="D9D9E3"/>
            <w:right w:val="single" w:sz="2" w:space="0" w:color="D9D9E3"/>
          </w:divBdr>
          <w:divsChild>
            <w:div w:id="1261403701">
              <w:marLeft w:val="0"/>
              <w:marRight w:val="0"/>
              <w:marTop w:val="0"/>
              <w:marBottom w:val="0"/>
              <w:divBdr>
                <w:top w:val="single" w:sz="2" w:space="0" w:color="D9D9E3"/>
                <w:left w:val="single" w:sz="2" w:space="0" w:color="D9D9E3"/>
                <w:bottom w:val="single" w:sz="2" w:space="0" w:color="D9D9E3"/>
                <w:right w:val="single" w:sz="2" w:space="0" w:color="D9D9E3"/>
              </w:divBdr>
              <w:divsChild>
                <w:div w:id="1369262304">
                  <w:marLeft w:val="0"/>
                  <w:marRight w:val="0"/>
                  <w:marTop w:val="0"/>
                  <w:marBottom w:val="0"/>
                  <w:divBdr>
                    <w:top w:val="single" w:sz="2" w:space="0" w:color="D9D9E3"/>
                    <w:left w:val="single" w:sz="2" w:space="0" w:color="D9D9E3"/>
                    <w:bottom w:val="single" w:sz="2" w:space="0" w:color="D9D9E3"/>
                    <w:right w:val="single" w:sz="2" w:space="0" w:color="D9D9E3"/>
                  </w:divBdr>
                  <w:divsChild>
                    <w:div w:id="705982661">
                      <w:marLeft w:val="0"/>
                      <w:marRight w:val="0"/>
                      <w:marTop w:val="0"/>
                      <w:marBottom w:val="0"/>
                      <w:divBdr>
                        <w:top w:val="single" w:sz="2" w:space="0" w:color="D9D9E3"/>
                        <w:left w:val="single" w:sz="2" w:space="0" w:color="D9D9E3"/>
                        <w:bottom w:val="single" w:sz="2" w:space="0" w:color="D9D9E3"/>
                        <w:right w:val="single" w:sz="2" w:space="0" w:color="D9D9E3"/>
                      </w:divBdr>
                      <w:divsChild>
                        <w:div w:id="8877642">
                          <w:marLeft w:val="0"/>
                          <w:marRight w:val="0"/>
                          <w:marTop w:val="0"/>
                          <w:marBottom w:val="0"/>
                          <w:divBdr>
                            <w:top w:val="single" w:sz="2" w:space="0" w:color="auto"/>
                            <w:left w:val="single" w:sz="2" w:space="0" w:color="auto"/>
                            <w:bottom w:val="single" w:sz="6" w:space="0" w:color="auto"/>
                            <w:right w:val="single" w:sz="2" w:space="0" w:color="auto"/>
                          </w:divBdr>
                          <w:divsChild>
                            <w:div w:id="843126158">
                              <w:marLeft w:val="0"/>
                              <w:marRight w:val="0"/>
                              <w:marTop w:val="100"/>
                              <w:marBottom w:val="100"/>
                              <w:divBdr>
                                <w:top w:val="single" w:sz="2" w:space="0" w:color="D9D9E3"/>
                                <w:left w:val="single" w:sz="2" w:space="0" w:color="D9D9E3"/>
                                <w:bottom w:val="single" w:sz="2" w:space="0" w:color="D9D9E3"/>
                                <w:right w:val="single" w:sz="2" w:space="0" w:color="D9D9E3"/>
                              </w:divBdr>
                              <w:divsChild>
                                <w:div w:id="263615557">
                                  <w:marLeft w:val="0"/>
                                  <w:marRight w:val="0"/>
                                  <w:marTop w:val="0"/>
                                  <w:marBottom w:val="0"/>
                                  <w:divBdr>
                                    <w:top w:val="single" w:sz="2" w:space="0" w:color="D9D9E3"/>
                                    <w:left w:val="single" w:sz="2" w:space="0" w:color="D9D9E3"/>
                                    <w:bottom w:val="single" w:sz="2" w:space="0" w:color="D9D9E3"/>
                                    <w:right w:val="single" w:sz="2" w:space="0" w:color="D9D9E3"/>
                                  </w:divBdr>
                                  <w:divsChild>
                                    <w:div w:id="824466582">
                                      <w:marLeft w:val="0"/>
                                      <w:marRight w:val="0"/>
                                      <w:marTop w:val="0"/>
                                      <w:marBottom w:val="0"/>
                                      <w:divBdr>
                                        <w:top w:val="single" w:sz="2" w:space="0" w:color="D9D9E3"/>
                                        <w:left w:val="single" w:sz="2" w:space="0" w:color="D9D9E3"/>
                                        <w:bottom w:val="single" w:sz="2" w:space="0" w:color="D9D9E3"/>
                                        <w:right w:val="single" w:sz="2" w:space="0" w:color="D9D9E3"/>
                                      </w:divBdr>
                                      <w:divsChild>
                                        <w:div w:id="2086880782">
                                          <w:marLeft w:val="0"/>
                                          <w:marRight w:val="0"/>
                                          <w:marTop w:val="0"/>
                                          <w:marBottom w:val="0"/>
                                          <w:divBdr>
                                            <w:top w:val="single" w:sz="2" w:space="0" w:color="D9D9E3"/>
                                            <w:left w:val="single" w:sz="2" w:space="0" w:color="D9D9E3"/>
                                            <w:bottom w:val="single" w:sz="2" w:space="0" w:color="D9D9E3"/>
                                            <w:right w:val="single" w:sz="2" w:space="0" w:color="D9D9E3"/>
                                          </w:divBdr>
                                          <w:divsChild>
                                            <w:div w:id="1912538903">
                                              <w:marLeft w:val="0"/>
                                              <w:marRight w:val="0"/>
                                              <w:marTop w:val="0"/>
                                              <w:marBottom w:val="0"/>
                                              <w:divBdr>
                                                <w:top w:val="single" w:sz="2" w:space="0" w:color="D9D9E3"/>
                                                <w:left w:val="single" w:sz="2" w:space="0" w:color="D9D9E3"/>
                                                <w:bottom w:val="single" w:sz="2" w:space="0" w:color="D9D9E3"/>
                                                <w:right w:val="single" w:sz="2" w:space="0" w:color="D9D9E3"/>
                                              </w:divBdr>
                                              <w:divsChild>
                                                <w:div w:id="491601163">
                                                  <w:marLeft w:val="0"/>
                                                  <w:marRight w:val="0"/>
                                                  <w:marTop w:val="0"/>
                                                  <w:marBottom w:val="0"/>
                                                  <w:divBdr>
                                                    <w:top w:val="single" w:sz="2" w:space="0" w:color="D9D9E3"/>
                                                    <w:left w:val="single" w:sz="2" w:space="0" w:color="D9D9E3"/>
                                                    <w:bottom w:val="single" w:sz="2" w:space="0" w:color="D9D9E3"/>
                                                    <w:right w:val="single" w:sz="2" w:space="0" w:color="D9D9E3"/>
                                                  </w:divBdr>
                                                  <w:divsChild>
                                                    <w:div w:id="14640764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orkdrive.zohoexternal.com/external/1d9d94cc7a17bcc9490520ff0c2e938c311d9ab404684a3e825bd72427eca1e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zfrmz.com/kj8a2tM5tTgkHePOx7EO"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survey.zohopublic.com/zs/TLCOj9" TargetMode="External"/><Relationship Id="rId23" Type="http://schemas.openxmlformats.org/officeDocument/2006/relationships/hyperlink" Target="mailto:dgood@aimex.asn.au" TargetMode="External"/><Relationship Id="rId10" Type="http://schemas.openxmlformats.org/officeDocument/2006/relationships/image" Target="media/image1.jp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uperyacht-australia.com/event/2024-cairns-maritime-jobs-careers-expo/" TargetMode="External"/><Relationship Id="rId22" Type="http://schemas.openxmlformats.org/officeDocument/2006/relationships/hyperlink" Target="achanter@aimex.asn.a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superyacht-australia.com" TargetMode="External"/><Relationship Id="rId2" Type="http://schemas.openxmlformats.org/officeDocument/2006/relationships/hyperlink" Target="http://www.aimex.asn.au" TargetMode="External"/><Relationship Id="rId1" Type="http://schemas.openxmlformats.org/officeDocument/2006/relationships/hyperlink" Target="mailto:info@aimex.asn.au" TargetMode="External"/><Relationship Id="rId4" Type="http://schemas.openxmlformats.org/officeDocument/2006/relationships/hyperlink" Target="http://www.commercialmarine.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299a48-6415-49a6-b7bf-11b68a263efa" xsi:nil="true"/>
    <lcf76f155ced4ddcb4097134ff3c332f xmlns="8e006f69-9bea-4337-ab5d-4ea3f624fbe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100C342EE2A04D87DF812A728890B1" ma:contentTypeVersion="18" ma:contentTypeDescription="Create a new document." ma:contentTypeScope="" ma:versionID="0ff4d6d8431ae7c6c2bb8a24989585d5">
  <xsd:schema xmlns:xsd="http://www.w3.org/2001/XMLSchema" xmlns:xs="http://www.w3.org/2001/XMLSchema" xmlns:p="http://schemas.microsoft.com/office/2006/metadata/properties" xmlns:ns2="8e006f69-9bea-4337-ab5d-4ea3f624fbe0" xmlns:ns3="ee299a48-6415-49a6-b7bf-11b68a263efa" targetNamespace="http://schemas.microsoft.com/office/2006/metadata/properties" ma:root="true" ma:fieldsID="52ca36f1648bdf8b2989248551ee737f" ns2:_="" ns3:_="">
    <xsd:import namespace="8e006f69-9bea-4337-ab5d-4ea3f624fbe0"/>
    <xsd:import namespace="ee299a48-6415-49a6-b7bf-11b68a263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06f69-9bea-4337-ab5d-4ea3f624fb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d3b4044-64a0-423b-9ccb-4292098c2a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299a48-6415-49a6-b7bf-11b68a263ef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08589dd-53df-48e9-b50c-f81f19e349f9}" ma:internalName="TaxCatchAll" ma:showField="CatchAllData" ma:web="ee299a48-6415-49a6-b7bf-11b68a263efa">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FFAF83-E298-4A6C-961A-11DF0A22A740}">
  <ds:schemaRefs>
    <ds:schemaRef ds:uri="http://schemas.microsoft.com/office/2006/metadata/properties"/>
    <ds:schemaRef ds:uri="http://schemas.microsoft.com/office/infopath/2007/PartnerControls"/>
    <ds:schemaRef ds:uri="ee299a48-6415-49a6-b7bf-11b68a263efa"/>
    <ds:schemaRef ds:uri="8e006f69-9bea-4337-ab5d-4ea3f624fbe0"/>
  </ds:schemaRefs>
</ds:datastoreItem>
</file>

<file path=customXml/itemProps2.xml><?xml version="1.0" encoding="utf-8"?>
<ds:datastoreItem xmlns:ds="http://schemas.openxmlformats.org/officeDocument/2006/customXml" ds:itemID="{F0CA8F52-5985-47B2-B1C3-8440E25B9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06f69-9bea-4337-ab5d-4ea3f624fbe0"/>
    <ds:schemaRef ds:uri="ee299a48-6415-49a6-b7bf-11b68a263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C7AF79-6D3B-4E02-80F5-4365C6E2C6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4</Pages>
  <Words>967</Words>
  <Characters>5513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CharactersWithSpaces>
  <SharedDoc>false</SharedDoc>
  <HLinks>
    <vt:vector size="30" baseType="variant">
      <vt:variant>
        <vt:i4>1507453</vt:i4>
      </vt:variant>
      <vt:variant>
        <vt:i4>0</vt:i4>
      </vt:variant>
      <vt:variant>
        <vt:i4>0</vt:i4>
      </vt:variant>
      <vt:variant>
        <vt:i4>5</vt:i4>
      </vt:variant>
      <vt:variant>
        <vt:lpwstr>mailto:dgood@aimex.asn.au</vt:lpwstr>
      </vt:variant>
      <vt:variant>
        <vt:lpwstr/>
      </vt:variant>
      <vt:variant>
        <vt:i4>2687015</vt:i4>
      </vt:variant>
      <vt:variant>
        <vt:i4>9</vt:i4>
      </vt:variant>
      <vt:variant>
        <vt:i4>0</vt:i4>
      </vt:variant>
      <vt:variant>
        <vt:i4>5</vt:i4>
      </vt:variant>
      <vt:variant>
        <vt:lpwstr>http://www.commercialmarine.com.au/</vt:lpwstr>
      </vt:variant>
      <vt:variant>
        <vt:lpwstr/>
      </vt:variant>
      <vt:variant>
        <vt:i4>1638477</vt:i4>
      </vt:variant>
      <vt:variant>
        <vt:i4>6</vt:i4>
      </vt:variant>
      <vt:variant>
        <vt:i4>0</vt:i4>
      </vt:variant>
      <vt:variant>
        <vt:i4>5</vt:i4>
      </vt:variant>
      <vt:variant>
        <vt:lpwstr>http://www.superyacht-australia.com/</vt:lpwstr>
      </vt:variant>
      <vt:variant>
        <vt:lpwstr/>
      </vt:variant>
      <vt:variant>
        <vt:i4>1966170</vt:i4>
      </vt:variant>
      <vt:variant>
        <vt:i4>3</vt:i4>
      </vt:variant>
      <vt:variant>
        <vt:i4>0</vt:i4>
      </vt:variant>
      <vt:variant>
        <vt:i4>5</vt:i4>
      </vt:variant>
      <vt:variant>
        <vt:lpwstr>http://www.aimex.asn.au/</vt:lpwstr>
      </vt:variant>
      <vt:variant>
        <vt:lpwstr/>
      </vt:variant>
      <vt:variant>
        <vt:i4>2555985</vt:i4>
      </vt:variant>
      <vt:variant>
        <vt:i4>0</vt:i4>
      </vt:variant>
      <vt:variant>
        <vt:i4>0</vt:i4>
      </vt:variant>
      <vt:variant>
        <vt:i4>5</vt:i4>
      </vt:variant>
      <vt:variant>
        <vt:lpwstr>mailto:info@aimex.asn.au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Frowde</dc:creator>
  <cp:keywords/>
  <dc:description/>
  <cp:lastModifiedBy>Melinda Frowde</cp:lastModifiedBy>
  <cp:revision>29</cp:revision>
  <dcterms:created xsi:type="dcterms:W3CDTF">2024-04-29T11:37:00Z</dcterms:created>
  <dcterms:modified xsi:type="dcterms:W3CDTF">2024-04-30T21:56:00Z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0x0101002E100C342EE2A04D87DF812A728890B1</vt:lpwstr>
  </property>
  <property fmtid="{D5CDD505-2E9C-101B-9397-08002B2CF9AE}" pid="3" name="MediaServiceImageTags">
    <vt:lpwstr/>
  </property>
</Properties>
</file>